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17A" w:rsidRDefault="004C617A" w:rsidP="004C617A">
      <w:pPr>
        <w:spacing w:after="0" w:line="360" w:lineRule="auto"/>
        <w:jc w:val="center"/>
        <w:rPr>
          <w:rFonts w:ascii="Arial" w:hAnsi="Arial" w:cs="Arial"/>
          <w:b/>
          <w:color w:val="17365D" w:themeColor="text2" w:themeShade="BF"/>
          <w:sz w:val="32"/>
          <w:szCs w:val="32"/>
        </w:rPr>
      </w:pPr>
    </w:p>
    <w:p w:rsidR="004C617A" w:rsidRDefault="004C617A" w:rsidP="004C617A">
      <w:pPr>
        <w:spacing w:after="0"/>
        <w:jc w:val="center"/>
        <w:rPr>
          <w:rFonts w:ascii="Arial" w:hAnsi="Arial" w:cs="Arial"/>
          <w:b/>
          <w:color w:val="17365D" w:themeColor="text2" w:themeShade="BF"/>
          <w:sz w:val="32"/>
          <w:szCs w:val="28"/>
        </w:rPr>
      </w:pPr>
    </w:p>
    <w:p w:rsidR="004C617A" w:rsidRPr="005C10FE" w:rsidRDefault="004C617A" w:rsidP="004C617A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5C10FE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4C617A" w:rsidRPr="005C10FE" w:rsidRDefault="004C617A" w:rsidP="004C617A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5C10FE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4C617A" w:rsidRPr="005C10FE" w:rsidRDefault="004C617A" w:rsidP="004C617A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5C10FE">
        <w:rPr>
          <w:rFonts w:ascii="Arial" w:hAnsi="Arial" w:cs="Arial"/>
          <w:b/>
          <w:color w:val="0D0D0D" w:themeColor="text1" w:themeTint="F2"/>
          <w:sz w:val="32"/>
          <w:szCs w:val="28"/>
        </w:rPr>
        <w:t xml:space="preserve">Przebudowa ulicy Jeziornej na odcinku od ul. Kiepury do ulicy Spokojnej oraz ulicy Spokojnej. </w:t>
      </w:r>
    </w:p>
    <w:p w:rsidR="004C617A" w:rsidRPr="005C10FE" w:rsidRDefault="004C617A" w:rsidP="004C617A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4C617A" w:rsidRPr="005C10FE" w:rsidRDefault="004C617A" w:rsidP="004C617A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C10F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5C10FE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4C617A" w:rsidRPr="005C10FE" w:rsidRDefault="004C617A" w:rsidP="004C617A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C10F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5C10FE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4C617A" w:rsidRPr="005C10FE" w:rsidRDefault="004C617A" w:rsidP="004C617A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C10FE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5C10FE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4C617A" w:rsidRPr="005C10FE" w:rsidRDefault="004C617A" w:rsidP="004C617A">
      <w:pPr>
        <w:spacing w:after="0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5C10FE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</w:t>
      </w:r>
      <w:r w:rsidRPr="005C10FE">
        <w:rPr>
          <w:rFonts w:ascii="Arial" w:hAnsi="Arial" w:cs="Arial"/>
          <w:color w:val="0D0D0D" w:themeColor="text1" w:themeTint="F2"/>
          <w:sz w:val="28"/>
          <w:szCs w:val="24"/>
        </w:rPr>
        <w:t xml:space="preserve">  </w:t>
      </w:r>
    </w:p>
    <w:p w:rsidR="004C617A" w:rsidRPr="005C10FE" w:rsidRDefault="004C617A" w:rsidP="004C617A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10FE">
        <w:rPr>
          <w:rFonts w:ascii="Arial" w:hAnsi="Arial" w:cs="Arial"/>
          <w:color w:val="0D0D0D" w:themeColor="text1" w:themeTint="F2"/>
          <w:sz w:val="24"/>
          <w:szCs w:val="24"/>
        </w:rPr>
        <w:t>ul. Jeziorna.  Obręb 6: 30/22, 78/1, 77, 79, 30/62</w:t>
      </w:r>
    </w:p>
    <w:p w:rsidR="004C617A" w:rsidRPr="005C10FE" w:rsidRDefault="004C617A" w:rsidP="004C617A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10FE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Obręb Łomianki Dolne: 579/1, 580/1, 532, 578, 581/1, 581/8, </w:t>
      </w:r>
    </w:p>
    <w:p w:rsidR="004C617A" w:rsidRPr="005C10FE" w:rsidRDefault="004C617A" w:rsidP="004C617A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10FE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Obręb Łomianki Miasto: 189, 163</w:t>
      </w:r>
    </w:p>
    <w:p w:rsidR="004C617A" w:rsidRPr="005C10FE" w:rsidRDefault="004C617A" w:rsidP="004C617A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10FE">
        <w:rPr>
          <w:rFonts w:ascii="Arial" w:hAnsi="Arial" w:cs="Arial"/>
          <w:color w:val="0D0D0D" w:themeColor="text1" w:themeTint="F2"/>
          <w:sz w:val="24"/>
          <w:szCs w:val="24"/>
        </w:rPr>
        <w:t>ul. Spokojna.  Obręb 6: 29/1, 28/4. Obręb Łomianki Dolne: 512</w:t>
      </w:r>
    </w:p>
    <w:p w:rsidR="004C617A" w:rsidRPr="005C10FE" w:rsidRDefault="004C617A" w:rsidP="004C617A">
      <w:pPr>
        <w:spacing w:after="0" w:line="360" w:lineRule="auto"/>
        <w:ind w:left="2410" w:hanging="241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5C10FE" w:rsidRDefault="004C617A" w:rsidP="004C617A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5C10F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5C10FE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4C617A" w:rsidRPr="005C10FE" w:rsidRDefault="004C617A" w:rsidP="004C617A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4C617A" w:rsidRPr="005C10FE" w:rsidRDefault="004C617A" w:rsidP="004C617A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C10FE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</w:p>
    <w:p w:rsidR="004C617A" w:rsidRPr="005C10FE" w:rsidRDefault="004C617A" w:rsidP="004C617A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>
        <w:rPr>
          <w:rFonts w:ascii="Arial" w:hAnsi="Arial" w:cs="Arial"/>
          <w:b/>
          <w:color w:val="0D0D0D" w:themeColor="text1" w:themeTint="F2"/>
          <w:sz w:val="28"/>
          <w:szCs w:val="24"/>
        </w:rPr>
        <w:t>Inwentaryzacja drzew przeznaczonych do wycięcia</w:t>
      </w:r>
    </w:p>
    <w:p w:rsidR="004C617A" w:rsidRPr="005C10FE" w:rsidRDefault="004C617A" w:rsidP="004C617A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C10FE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</w:p>
    <w:p w:rsidR="004C617A" w:rsidRPr="005C10FE" w:rsidRDefault="004C617A" w:rsidP="004C617A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C10FE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i sanitarna </w:t>
      </w:r>
    </w:p>
    <w:p w:rsidR="004C617A" w:rsidRPr="005C10FE" w:rsidRDefault="004C617A" w:rsidP="004C617A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4C617A" w:rsidRPr="005C10FE" w:rsidRDefault="004C617A" w:rsidP="004C617A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5C10FE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5C10FE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4C617A" w:rsidRPr="005C10FE" w:rsidRDefault="004C617A" w:rsidP="004C617A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5C10FE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4C617A" w:rsidRPr="005C10FE" w:rsidRDefault="004C617A" w:rsidP="004C617A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5C10FE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4C617A" w:rsidRPr="005C10FE" w:rsidRDefault="004C617A" w:rsidP="004C617A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4C617A" w:rsidRPr="005C10FE" w:rsidRDefault="004C617A" w:rsidP="004C617A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5C10FE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5C10FE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                </w:t>
      </w:r>
    </w:p>
    <w:p w:rsidR="004C617A" w:rsidRDefault="004C617A" w:rsidP="004C617A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5C10FE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4C617A" w:rsidRPr="005C10FE" w:rsidRDefault="004C617A" w:rsidP="004C617A">
      <w:pPr>
        <w:spacing w:after="0" w:line="36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7D34E8" w:rsidRDefault="004C617A" w:rsidP="004C617A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>
        <w:rPr>
          <w:rFonts w:ascii="Arial" w:hAnsi="Arial" w:cs="Arial"/>
          <w:color w:val="0D0D0D" w:themeColor="text1" w:themeTint="F2"/>
          <w:sz w:val="28"/>
          <w:szCs w:val="24"/>
        </w:rPr>
        <w:t>Wrzosów, marzec    2016</w:t>
      </w:r>
    </w:p>
    <w:p w:rsidR="004C617A" w:rsidRPr="007D34E8" w:rsidRDefault="004C617A" w:rsidP="004C617A">
      <w:pPr>
        <w:pStyle w:val="Akapitzlist"/>
        <w:numPr>
          <w:ilvl w:val="0"/>
          <w:numId w:val="1"/>
        </w:numPr>
        <w:spacing w:after="0"/>
        <w:ind w:right="-142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>Przedmiot opracowania</w:t>
      </w:r>
    </w:p>
    <w:p w:rsidR="004C617A" w:rsidRPr="007D34E8" w:rsidRDefault="004C617A" w:rsidP="004C617A">
      <w:pPr>
        <w:pStyle w:val="Akapitzlist"/>
        <w:spacing w:after="0"/>
        <w:ind w:left="1440" w:right="-142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4C617A" w:rsidRPr="007D34E8" w:rsidRDefault="004C617A" w:rsidP="004C617A">
      <w:p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Przedmiotem opracowania jest wskazanie ilości, rodzaju, stanu i wielkości drzew, które kolidują z planowaną inwestycją.</w:t>
      </w:r>
    </w:p>
    <w:p w:rsidR="004C617A" w:rsidRDefault="004C617A" w:rsidP="004C617A">
      <w:p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7D34E8" w:rsidRDefault="004C617A" w:rsidP="004C617A">
      <w:p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7D34E8" w:rsidRDefault="004C617A" w:rsidP="004C617A">
      <w:pPr>
        <w:pStyle w:val="Akapitzlist"/>
        <w:numPr>
          <w:ilvl w:val="0"/>
          <w:numId w:val="1"/>
        </w:numPr>
        <w:spacing w:after="0"/>
        <w:ind w:right="-142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b/>
          <w:color w:val="0D0D0D" w:themeColor="text1" w:themeTint="F2"/>
          <w:sz w:val="24"/>
          <w:szCs w:val="24"/>
        </w:rPr>
        <w:t>Podstawa opracowania</w:t>
      </w:r>
    </w:p>
    <w:p w:rsidR="004C617A" w:rsidRPr="007D34E8" w:rsidRDefault="004C617A" w:rsidP="004C617A">
      <w:p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7D34E8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Przy opracowaniu niniejszej dokumentacji korzystano z następujących opracowań, piśmiennictwa technicznego norm oraz instrukcji:</w:t>
      </w:r>
    </w:p>
    <w:p w:rsidR="004C617A" w:rsidRPr="007D34E8" w:rsidRDefault="004C617A" w:rsidP="004C617A">
      <w:pPr>
        <w:pStyle w:val="Akapitzlist"/>
        <w:numPr>
          <w:ilvl w:val="0"/>
          <w:numId w:val="2"/>
        </w:num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4C617A" w:rsidRPr="007D34E8" w:rsidRDefault="004C617A" w:rsidP="004C617A">
      <w:pPr>
        <w:pStyle w:val="Akapitzlist"/>
        <w:numPr>
          <w:ilvl w:val="0"/>
          <w:numId w:val="2"/>
        </w:num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 xml:space="preserve">Mapa sytuacyjno-wysokościowa </w:t>
      </w:r>
    </w:p>
    <w:p w:rsidR="004C617A" w:rsidRPr="007D34E8" w:rsidRDefault="004C617A" w:rsidP="004C617A">
      <w:pPr>
        <w:pStyle w:val="Akapitzlist"/>
        <w:numPr>
          <w:ilvl w:val="0"/>
          <w:numId w:val="2"/>
        </w:num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Plan zagospodarowania przestrzennego</w:t>
      </w:r>
    </w:p>
    <w:p w:rsidR="004C617A" w:rsidRPr="007D34E8" w:rsidRDefault="004C617A" w:rsidP="004C617A">
      <w:pPr>
        <w:pStyle w:val="Akapitzlist"/>
        <w:numPr>
          <w:ilvl w:val="0"/>
          <w:numId w:val="2"/>
        </w:num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 xml:space="preserve">Opracowanie koncepcyjne </w:t>
      </w:r>
    </w:p>
    <w:p w:rsidR="004C617A" w:rsidRPr="007D34E8" w:rsidRDefault="004C617A" w:rsidP="004C617A">
      <w:pPr>
        <w:pStyle w:val="Akapitzlist"/>
        <w:numPr>
          <w:ilvl w:val="0"/>
          <w:numId w:val="2"/>
        </w:num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4C617A" w:rsidRPr="007D34E8" w:rsidRDefault="004C617A" w:rsidP="004C617A">
      <w:pPr>
        <w:pStyle w:val="Akapitzlist"/>
        <w:numPr>
          <w:ilvl w:val="0"/>
          <w:numId w:val="2"/>
        </w:num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 xml:space="preserve">Ustawa z dnia 16 kwietnia 2004r o ochronie przyrody (Dz. U. z dnia 30 kwietnia 2004r z </w:t>
      </w:r>
      <w:proofErr w:type="spellStart"/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późn</w:t>
      </w:r>
      <w:proofErr w:type="spellEnd"/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.  zmianami)</w:t>
      </w:r>
    </w:p>
    <w:p w:rsidR="004C617A" w:rsidRPr="007D34E8" w:rsidRDefault="004C617A" w:rsidP="004C617A">
      <w:pPr>
        <w:pStyle w:val="Akapitzlist"/>
        <w:numPr>
          <w:ilvl w:val="0"/>
          <w:numId w:val="2"/>
        </w:num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Rozporządzenie Rady Ministrów z dnia 13 października 2004r w sprawie opłat dla poszczególnych rodzajów i gatunków drzew (Dz. U. nr 228 poz. 2306)</w:t>
      </w:r>
    </w:p>
    <w:p w:rsidR="004C617A" w:rsidRDefault="004C617A" w:rsidP="004C617A">
      <w:pPr>
        <w:spacing w:after="0"/>
        <w:ind w:right="-142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4C617A" w:rsidRPr="007D34E8" w:rsidRDefault="004C617A" w:rsidP="004C617A">
      <w:pPr>
        <w:spacing w:after="0"/>
        <w:ind w:right="-142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4C617A" w:rsidRPr="007D34E8" w:rsidRDefault="004C617A" w:rsidP="004C617A">
      <w:pPr>
        <w:spacing w:after="0"/>
        <w:ind w:right="-142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4C617A" w:rsidRDefault="004C617A" w:rsidP="004C617A">
      <w:pPr>
        <w:pStyle w:val="Akapitzlist"/>
        <w:numPr>
          <w:ilvl w:val="0"/>
          <w:numId w:val="1"/>
        </w:numPr>
        <w:spacing w:after="0"/>
        <w:ind w:right="-142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b/>
          <w:color w:val="0D0D0D" w:themeColor="text1" w:themeTint="F2"/>
          <w:sz w:val="24"/>
          <w:szCs w:val="24"/>
        </w:rPr>
        <w:t>Charakterystyka obiektu budowlanego</w:t>
      </w:r>
    </w:p>
    <w:p w:rsidR="004C617A" w:rsidRPr="007D34E8" w:rsidRDefault="004C617A" w:rsidP="004C617A">
      <w:pPr>
        <w:pStyle w:val="Akapitzlist"/>
        <w:spacing w:after="0"/>
        <w:ind w:left="1440" w:right="-142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4C617A" w:rsidRPr="007D34E8" w:rsidRDefault="004C617A" w:rsidP="004C617A">
      <w:pPr>
        <w:pStyle w:val="Akapitzlist"/>
        <w:numPr>
          <w:ilvl w:val="1"/>
          <w:numId w:val="3"/>
        </w:num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Rodzaj obiektu budowlanego</w:t>
      </w:r>
    </w:p>
    <w:p w:rsidR="004C617A" w:rsidRPr="007D34E8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7D34E8" w:rsidRDefault="004C617A" w:rsidP="004C617A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Przedmiotem inwestycji jest przebudowa nawierzchni dróg ulicy Spokojnej i Jeziornej w Łomiankach.</w:t>
      </w:r>
    </w:p>
    <w:p w:rsidR="004C617A" w:rsidRPr="007D34E8" w:rsidRDefault="004C617A" w:rsidP="004C617A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Projektowana inwestycja obejmuje:</w:t>
      </w:r>
    </w:p>
    <w:p w:rsidR="004C617A" w:rsidRPr="007D34E8" w:rsidRDefault="004C617A" w:rsidP="004C617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Budowę ciągów jezdnych o nawierzchni bitumicznej w ulicach Spokojnej i Jeziornej</w:t>
      </w:r>
    </w:p>
    <w:p w:rsidR="004C617A" w:rsidRPr="007D34E8" w:rsidRDefault="004C617A" w:rsidP="004C617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Budowę utwardzonego pobocza wzdłuż ciągu jezdnego w ulicy Spokojnej</w:t>
      </w:r>
    </w:p>
    <w:p w:rsidR="004C617A" w:rsidRPr="007D34E8" w:rsidRDefault="004C617A" w:rsidP="004C617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Budowę chodnika dla pieszych wzdłuż ciągu jezdnego w ulicy Jeziornej</w:t>
      </w:r>
    </w:p>
    <w:p w:rsidR="004C617A" w:rsidRPr="007D34E8" w:rsidRDefault="004C617A" w:rsidP="004C617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Wykonanie kanalizacji deszczowej grawitacyjnej i urządzeń chłonnych wzdłuż przebudowywanych ulic z urządzeniami ujmującymi i odprowadzającymi ścieki deszczowe do odbiorników</w:t>
      </w:r>
    </w:p>
    <w:p w:rsidR="004C617A" w:rsidRPr="007D34E8" w:rsidRDefault="004C617A" w:rsidP="004C617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Instalację urządzeń ograniczających ilość zanieczyszczeń ropopochodnych w ściekach deszczowych przed ich przekazaniem do odbiorników</w:t>
      </w:r>
    </w:p>
    <w:p w:rsidR="004C617A" w:rsidRPr="007D34E8" w:rsidRDefault="004C617A" w:rsidP="004C617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Zabezpieczenie istniejących elementów infrastruktury technicznej kolidujących z projektowanym przedsięwzięciem</w:t>
      </w:r>
    </w:p>
    <w:p w:rsidR="004C617A" w:rsidRDefault="004C617A" w:rsidP="004C617A">
      <w:p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Default="004C617A" w:rsidP="004C617A">
      <w:p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Default="004C617A" w:rsidP="004C617A">
      <w:p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7D34E8" w:rsidRDefault="004C617A" w:rsidP="004C617A">
      <w:p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7D34E8" w:rsidRDefault="004C617A" w:rsidP="004C617A">
      <w:pPr>
        <w:pStyle w:val="Akapitzlist"/>
        <w:numPr>
          <w:ilvl w:val="1"/>
          <w:numId w:val="3"/>
        </w:num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Lokalizacja obiektu</w:t>
      </w:r>
    </w:p>
    <w:p w:rsidR="004C617A" w:rsidRPr="007D34E8" w:rsidRDefault="004C617A" w:rsidP="004C617A">
      <w:p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7D34E8" w:rsidRDefault="004C617A" w:rsidP="004C617A">
      <w:p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7D34E8" w:rsidRDefault="004C617A" w:rsidP="004C617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Ulice objęte niniejszym opracowaniem znajdują się w północno-wschodnim krańcu wielokąta objętego postanowieniami planu zagospodarowania przestrzennego „Łomianki Centrum” określonego uchwałą nr LV/414/210 Rady Miejskiej w Łomiankach z dnia 4 listopada 2010r.</w:t>
      </w:r>
    </w:p>
    <w:p w:rsidR="004C617A" w:rsidRPr="007D34E8" w:rsidRDefault="004C617A" w:rsidP="004C617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Odpowiedni fragment MPZP stanowi załącznik do niniejszej dokumentacji.</w:t>
      </w:r>
    </w:p>
    <w:p w:rsidR="004C617A" w:rsidRPr="007D34E8" w:rsidRDefault="004C617A" w:rsidP="004C617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 projektowanego przedsięwzięcia przedstawiono na rys. nr 1. </w:t>
      </w:r>
    </w:p>
    <w:p w:rsidR="004C617A" w:rsidRPr="007D34E8" w:rsidRDefault="004C617A" w:rsidP="004C617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>Projektowane do przebudowy ciągi zajmują następujące działki:</w:t>
      </w:r>
    </w:p>
    <w:p w:rsidR="004C617A" w:rsidRPr="007D34E8" w:rsidRDefault="004C617A" w:rsidP="004C617A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 xml:space="preserve">        ul. Jeziorna.    Obręb 6, dz. nr: 30/22, 78/1, 77, 79, 30/62</w:t>
      </w:r>
    </w:p>
    <w:p w:rsidR="004C617A" w:rsidRPr="007D34E8" w:rsidRDefault="004C617A" w:rsidP="004C617A">
      <w:pPr>
        <w:spacing w:after="0" w:line="360" w:lineRule="auto"/>
        <w:ind w:left="2127" w:hanging="2127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Obręb Łomianki Dolne, dz. nr: 579/1, 580/1, 532, 578, 581/1,  581/8, </w:t>
      </w:r>
    </w:p>
    <w:p w:rsidR="004C617A" w:rsidRPr="007D34E8" w:rsidRDefault="004C617A" w:rsidP="004C617A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Obręb Łomianki Miasto, dz. nr: 189, 163.</w:t>
      </w:r>
    </w:p>
    <w:p w:rsidR="004C617A" w:rsidRPr="007D34E8" w:rsidRDefault="004C617A" w:rsidP="004C617A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 xml:space="preserve">        ul. Spokojna.  Obręb 6, dz. nr : 29/1, 28/4. </w:t>
      </w:r>
    </w:p>
    <w:p w:rsidR="004C617A" w:rsidRPr="007D34E8" w:rsidRDefault="004C617A" w:rsidP="004C617A">
      <w:pPr>
        <w:spacing w:after="0" w:line="360" w:lineRule="auto"/>
        <w:ind w:left="1560" w:hanging="1560"/>
        <w:rPr>
          <w:rFonts w:ascii="Arial" w:hAnsi="Arial" w:cs="Arial"/>
          <w:color w:val="0D0D0D" w:themeColor="text1" w:themeTint="F2"/>
          <w:sz w:val="24"/>
          <w:szCs w:val="24"/>
        </w:rPr>
      </w:pPr>
      <w:r w:rsidRPr="007D34E8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Obręb Łomianki Dolne, dz. nr: 512.</w:t>
      </w:r>
    </w:p>
    <w:p w:rsidR="004C617A" w:rsidRPr="006E7EF5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6E7EF5" w:rsidRDefault="004C617A" w:rsidP="004C617A">
      <w:pPr>
        <w:pStyle w:val="Akapitzlist"/>
        <w:numPr>
          <w:ilvl w:val="0"/>
          <w:numId w:val="3"/>
        </w:numPr>
        <w:spacing w:after="0"/>
        <w:ind w:left="1276" w:right="-142" w:hanging="283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6E7EF5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Opis </w:t>
      </w:r>
    </w:p>
    <w:p w:rsidR="004C617A" w:rsidRPr="006E7EF5" w:rsidRDefault="004C617A" w:rsidP="004C617A">
      <w:pPr>
        <w:pStyle w:val="Akapitzlist"/>
        <w:spacing w:after="0"/>
        <w:ind w:left="390" w:right="-142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4C617A" w:rsidRPr="006E7EF5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E7EF5">
        <w:rPr>
          <w:rFonts w:ascii="Arial" w:hAnsi="Arial" w:cs="Arial"/>
          <w:color w:val="0D0D0D" w:themeColor="text1" w:themeTint="F2"/>
          <w:sz w:val="24"/>
          <w:szCs w:val="24"/>
        </w:rPr>
        <w:t>Inwentaryzację drzew wykonano wg stanu na miesiąc październik   2015r.</w:t>
      </w:r>
    </w:p>
    <w:p w:rsidR="004C617A" w:rsidRPr="006E7EF5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E7EF5">
        <w:rPr>
          <w:rFonts w:ascii="Arial" w:hAnsi="Arial" w:cs="Arial"/>
          <w:color w:val="0D0D0D" w:themeColor="text1" w:themeTint="F2"/>
          <w:sz w:val="24"/>
          <w:szCs w:val="24"/>
        </w:rPr>
        <w:t>Zinwentaryzowane drzewa o numerach inwentaryzacyjnych 1÷8 w ulicy Jeziornej  i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   </w:t>
      </w:r>
      <w:r w:rsidRPr="006E7EF5">
        <w:rPr>
          <w:rFonts w:ascii="Arial" w:hAnsi="Arial" w:cs="Arial"/>
          <w:color w:val="0D0D0D" w:themeColor="text1" w:themeTint="F2"/>
          <w:sz w:val="24"/>
          <w:szCs w:val="24"/>
        </w:rPr>
        <w:t xml:space="preserve"> 9 ÷ 17  w ulicy Spokojnej  zostały naniesione na plan zagospodarowania terenu w skali 1 : </w:t>
      </w:r>
      <w:r>
        <w:rPr>
          <w:rFonts w:ascii="Arial" w:hAnsi="Arial" w:cs="Arial"/>
          <w:color w:val="0D0D0D" w:themeColor="text1" w:themeTint="F2"/>
          <w:sz w:val="24"/>
          <w:szCs w:val="24"/>
        </w:rPr>
        <w:t>1000 (rys. nr 2</w:t>
      </w:r>
      <w:r w:rsidRPr="006E7EF5">
        <w:rPr>
          <w:rFonts w:ascii="Arial" w:hAnsi="Arial" w:cs="Arial"/>
          <w:color w:val="0D0D0D" w:themeColor="text1" w:themeTint="F2"/>
          <w:sz w:val="24"/>
          <w:szCs w:val="24"/>
        </w:rPr>
        <w:t>)  i zapisane w formie tabelarycznej.</w:t>
      </w:r>
    </w:p>
    <w:p w:rsidR="004C617A" w:rsidRPr="006E7EF5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E7EF5">
        <w:rPr>
          <w:rFonts w:ascii="Arial" w:hAnsi="Arial" w:cs="Arial"/>
          <w:color w:val="0D0D0D" w:themeColor="text1" w:themeTint="F2"/>
          <w:sz w:val="24"/>
          <w:szCs w:val="24"/>
        </w:rPr>
        <w:t>W tabe</w:t>
      </w:r>
      <w:r>
        <w:rPr>
          <w:rFonts w:ascii="Arial" w:hAnsi="Arial" w:cs="Arial"/>
          <w:color w:val="0D0D0D" w:themeColor="text1" w:themeTint="F2"/>
          <w:sz w:val="24"/>
          <w:szCs w:val="24"/>
        </w:rPr>
        <w:t>lach 1 i 2</w:t>
      </w:r>
      <w:r w:rsidRPr="006E7EF5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przedstawiono: </w:t>
      </w:r>
    </w:p>
    <w:p w:rsidR="004C617A" w:rsidRPr="006E7EF5" w:rsidRDefault="004C617A" w:rsidP="004C617A">
      <w:pPr>
        <w:pStyle w:val="Akapitzlist"/>
        <w:numPr>
          <w:ilvl w:val="0"/>
          <w:numId w:val="4"/>
        </w:num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E7EF5">
        <w:rPr>
          <w:rFonts w:ascii="Arial" w:hAnsi="Arial" w:cs="Arial"/>
          <w:color w:val="0D0D0D" w:themeColor="text1" w:themeTint="F2"/>
          <w:sz w:val="24"/>
          <w:szCs w:val="24"/>
        </w:rPr>
        <w:t>Liczbę porządkową</w:t>
      </w:r>
    </w:p>
    <w:p w:rsidR="004C617A" w:rsidRPr="006E7EF5" w:rsidRDefault="004C617A" w:rsidP="004C617A">
      <w:pPr>
        <w:pStyle w:val="Akapitzlist"/>
        <w:numPr>
          <w:ilvl w:val="0"/>
          <w:numId w:val="4"/>
        </w:num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E7EF5">
        <w:rPr>
          <w:rFonts w:ascii="Arial" w:hAnsi="Arial" w:cs="Arial"/>
          <w:color w:val="0D0D0D" w:themeColor="text1" w:themeTint="F2"/>
          <w:sz w:val="24"/>
          <w:szCs w:val="24"/>
        </w:rPr>
        <w:t>Gatunek i rodzaj – określono nazwę gatunkową łacińska i polską</w:t>
      </w:r>
    </w:p>
    <w:p w:rsidR="004C617A" w:rsidRPr="006E7EF5" w:rsidRDefault="004C617A" w:rsidP="004C617A">
      <w:pPr>
        <w:pStyle w:val="Akapitzlist"/>
        <w:numPr>
          <w:ilvl w:val="0"/>
          <w:numId w:val="4"/>
        </w:num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E7EF5">
        <w:rPr>
          <w:rFonts w:ascii="Arial" w:hAnsi="Arial" w:cs="Arial"/>
          <w:color w:val="0D0D0D" w:themeColor="text1" w:themeTint="F2"/>
          <w:sz w:val="24"/>
          <w:szCs w:val="24"/>
        </w:rPr>
        <w:t>Obwód w pierśnicy, mierzony na wysokości 130cm, co stanowi podstawę do określenia cenności danego okazu</w:t>
      </w:r>
    </w:p>
    <w:p w:rsidR="004C617A" w:rsidRPr="006E7EF5" w:rsidRDefault="004C617A" w:rsidP="004C617A">
      <w:pPr>
        <w:pStyle w:val="Akapitzlist"/>
        <w:numPr>
          <w:ilvl w:val="0"/>
          <w:numId w:val="4"/>
        </w:num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E7EF5">
        <w:rPr>
          <w:rFonts w:ascii="Arial" w:hAnsi="Arial" w:cs="Arial"/>
          <w:color w:val="0D0D0D" w:themeColor="text1" w:themeTint="F2"/>
          <w:sz w:val="24"/>
          <w:szCs w:val="24"/>
        </w:rPr>
        <w:t>Wysokość – parametr obliczony został szacunkowo</w:t>
      </w:r>
    </w:p>
    <w:p w:rsidR="004C617A" w:rsidRPr="006E7EF5" w:rsidRDefault="004C617A" w:rsidP="004C617A">
      <w:pPr>
        <w:pStyle w:val="Akapitzlist"/>
        <w:numPr>
          <w:ilvl w:val="0"/>
          <w:numId w:val="4"/>
        </w:num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6E7EF5">
        <w:rPr>
          <w:rFonts w:ascii="Arial" w:hAnsi="Arial" w:cs="Arial"/>
          <w:color w:val="0D0D0D" w:themeColor="text1" w:themeTint="F2"/>
          <w:sz w:val="24"/>
          <w:szCs w:val="24"/>
        </w:rPr>
        <w:t>W kolumnie „Uwagi” podano numer fotografii zapisanej na nośniku elektronicznym</w:t>
      </w:r>
    </w:p>
    <w:p w:rsidR="004C617A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6E7EF5" w:rsidRDefault="004C617A" w:rsidP="004C617A">
      <w:pPr>
        <w:spacing w:after="0"/>
        <w:ind w:right="-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516EB2" w:rsidRDefault="004C617A" w:rsidP="004C617A">
      <w:pPr>
        <w:pStyle w:val="Akapitzlist"/>
        <w:numPr>
          <w:ilvl w:val="0"/>
          <w:numId w:val="3"/>
        </w:numPr>
        <w:spacing w:after="0"/>
        <w:ind w:right="-142" w:firstLine="603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16EB2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>Inwentaryzacja.</w:t>
      </w:r>
    </w:p>
    <w:p w:rsidR="004C617A" w:rsidRPr="00516EB2" w:rsidRDefault="004C617A" w:rsidP="004C617A">
      <w:pPr>
        <w:spacing w:after="0"/>
        <w:ind w:right="-142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4C617A" w:rsidRPr="00516EB2" w:rsidRDefault="004C617A" w:rsidP="004C617A">
      <w:pPr>
        <w:ind w:right="-142"/>
        <w:rPr>
          <w:color w:val="0D0D0D" w:themeColor="text1" w:themeTint="F2"/>
        </w:rPr>
      </w:pPr>
    </w:p>
    <w:p w:rsidR="004C617A" w:rsidRPr="00516EB2" w:rsidRDefault="004C617A" w:rsidP="004C617A">
      <w:pPr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516EB2" w:rsidRDefault="004C617A" w:rsidP="004C617A">
      <w:p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516EB2">
        <w:rPr>
          <w:rFonts w:ascii="Arial" w:hAnsi="Arial" w:cs="Arial"/>
          <w:color w:val="0D0D0D" w:themeColor="text1" w:themeTint="F2"/>
          <w:sz w:val="24"/>
          <w:szCs w:val="24"/>
        </w:rPr>
        <w:t>Tabela nr 2. Inwentaryzacja drzew w ulicy Spokojnej.</w:t>
      </w:r>
    </w:p>
    <w:tbl>
      <w:tblPr>
        <w:tblStyle w:val="Tabela-Siatka"/>
        <w:tblW w:w="0" w:type="auto"/>
        <w:tblLook w:val="04A0"/>
      </w:tblPr>
      <w:tblGrid>
        <w:gridCol w:w="1814"/>
        <w:gridCol w:w="1980"/>
        <w:gridCol w:w="1648"/>
        <w:gridCol w:w="1814"/>
        <w:gridCol w:w="1814"/>
      </w:tblGrid>
      <w:tr w:rsidR="004C617A" w:rsidRPr="00516EB2" w:rsidTr="003029EC">
        <w:tc>
          <w:tcPr>
            <w:tcW w:w="181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color w:val="0D0D0D" w:themeColor="text1" w:themeTint="F2"/>
              </w:rPr>
            </w:pPr>
            <w:r w:rsidRPr="00516EB2">
              <w:rPr>
                <w:color w:val="0D0D0D" w:themeColor="text1" w:themeTint="F2"/>
              </w:rPr>
              <w:t>Numer inwentaryzacyjny</w:t>
            </w:r>
          </w:p>
        </w:tc>
        <w:tc>
          <w:tcPr>
            <w:tcW w:w="19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color w:val="0D0D0D" w:themeColor="text1" w:themeTint="F2"/>
              </w:rPr>
            </w:pPr>
            <w:r w:rsidRPr="00516EB2">
              <w:rPr>
                <w:color w:val="0D0D0D" w:themeColor="text1" w:themeTint="F2"/>
              </w:rPr>
              <w:t>Nazwa polska</w:t>
            </w:r>
          </w:p>
          <w:p w:rsidR="004C617A" w:rsidRPr="00516EB2" w:rsidRDefault="004C617A" w:rsidP="003029EC">
            <w:pPr>
              <w:ind w:right="-142"/>
              <w:jc w:val="center"/>
              <w:rPr>
                <w:color w:val="0D0D0D" w:themeColor="text1" w:themeTint="F2"/>
              </w:rPr>
            </w:pPr>
            <w:r w:rsidRPr="00516EB2">
              <w:rPr>
                <w:color w:val="0D0D0D" w:themeColor="text1" w:themeTint="F2"/>
              </w:rPr>
              <w:t>Nazwa łacińska</w:t>
            </w:r>
          </w:p>
        </w:tc>
        <w:tc>
          <w:tcPr>
            <w:tcW w:w="16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color w:val="0D0D0D" w:themeColor="text1" w:themeTint="F2"/>
              </w:rPr>
            </w:pPr>
            <w:r w:rsidRPr="00516EB2">
              <w:rPr>
                <w:color w:val="0D0D0D" w:themeColor="text1" w:themeTint="F2"/>
              </w:rPr>
              <w:t>Obwód pnia w pierśnicy</w:t>
            </w:r>
          </w:p>
        </w:tc>
        <w:tc>
          <w:tcPr>
            <w:tcW w:w="18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color w:val="0D0D0D" w:themeColor="text1" w:themeTint="F2"/>
              </w:rPr>
            </w:pPr>
            <w:r w:rsidRPr="00516EB2">
              <w:rPr>
                <w:color w:val="0D0D0D" w:themeColor="text1" w:themeTint="F2"/>
              </w:rPr>
              <w:t>Wysokość drzewa</w:t>
            </w:r>
          </w:p>
        </w:tc>
        <w:tc>
          <w:tcPr>
            <w:tcW w:w="18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color w:val="0D0D0D" w:themeColor="text1" w:themeTint="F2"/>
              </w:rPr>
            </w:pPr>
            <w:r w:rsidRPr="00516EB2">
              <w:rPr>
                <w:color w:val="0D0D0D" w:themeColor="text1" w:themeTint="F2"/>
              </w:rPr>
              <w:t>Uwagi</w:t>
            </w:r>
          </w:p>
        </w:tc>
      </w:tr>
      <w:tr w:rsidR="004C617A" w:rsidRPr="00516EB2" w:rsidTr="003029EC">
        <w:tc>
          <w:tcPr>
            <w:tcW w:w="1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Lipa drobnolistna</w:t>
            </w: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proofErr w:type="spellStart"/>
            <w:r w:rsidRPr="00516EB2">
              <w:rPr>
                <w:rFonts w:cs="Arial"/>
                <w:color w:val="0D0D0D" w:themeColor="text1" w:themeTint="F2"/>
              </w:rPr>
              <w:t>Tilia</w:t>
            </w:r>
            <w:proofErr w:type="spellEnd"/>
            <w:r w:rsidRPr="00516EB2">
              <w:rPr>
                <w:rFonts w:cs="Arial"/>
                <w:color w:val="0D0D0D" w:themeColor="text1" w:themeTint="F2"/>
              </w:rPr>
              <w:t xml:space="preserve"> </w:t>
            </w:r>
            <w:proofErr w:type="spellStart"/>
            <w:r w:rsidRPr="00516EB2">
              <w:rPr>
                <w:rFonts w:cs="Arial"/>
                <w:color w:val="0D0D0D" w:themeColor="text1" w:themeTint="F2"/>
              </w:rPr>
              <w:t>cardata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220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25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4478</w:t>
            </w:r>
          </w:p>
        </w:tc>
      </w:tr>
      <w:tr w:rsidR="004C617A" w:rsidRPr="00516EB2" w:rsidTr="003029EC">
        <w:tc>
          <w:tcPr>
            <w:tcW w:w="1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Lipa drobnolistna</w:t>
            </w: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proofErr w:type="spellStart"/>
            <w:r w:rsidRPr="00516EB2">
              <w:rPr>
                <w:rFonts w:cs="Arial"/>
                <w:color w:val="0D0D0D" w:themeColor="text1" w:themeTint="F2"/>
              </w:rPr>
              <w:t>Tilia</w:t>
            </w:r>
            <w:proofErr w:type="spellEnd"/>
            <w:r w:rsidRPr="00516EB2">
              <w:rPr>
                <w:rFonts w:cs="Arial"/>
                <w:color w:val="0D0D0D" w:themeColor="text1" w:themeTint="F2"/>
              </w:rPr>
              <w:t xml:space="preserve"> </w:t>
            </w:r>
            <w:proofErr w:type="spellStart"/>
            <w:r w:rsidRPr="00516EB2">
              <w:rPr>
                <w:rFonts w:cs="Arial"/>
                <w:color w:val="0D0D0D" w:themeColor="text1" w:themeTint="F2"/>
              </w:rPr>
              <w:t>cardata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230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4479</w:t>
            </w:r>
          </w:p>
        </w:tc>
      </w:tr>
      <w:tr w:rsidR="004C617A" w:rsidRPr="00516EB2" w:rsidTr="003029EC">
        <w:tc>
          <w:tcPr>
            <w:tcW w:w="1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Akacja</w:t>
            </w: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proofErr w:type="spellStart"/>
            <w:r w:rsidRPr="00516EB2">
              <w:rPr>
                <w:rFonts w:cs="Arial"/>
                <w:color w:val="0D0D0D" w:themeColor="text1" w:themeTint="F2"/>
              </w:rPr>
              <w:t>Acacia</w:t>
            </w:r>
            <w:proofErr w:type="spellEnd"/>
            <w:r w:rsidRPr="00516EB2">
              <w:rPr>
                <w:rFonts w:cs="Arial"/>
                <w:color w:val="0D0D0D" w:themeColor="text1" w:themeTint="F2"/>
              </w:rPr>
              <w:t xml:space="preserve"> Mill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4480</w:t>
            </w:r>
          </w:p>
        </w:tc>
      </w:tr>
      <w:tr w:rsidR="004C617A" w:rsidRPr="00516EB2" w:rsidTr="003029EC">
        <w:tc>
          <w:tcPr>
            <w:tcW w:w="1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Akacja</w:t>
            </w: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proofErr w:type="spellStart"/>
            <w:r w:rsidRPr="00516EB2">
              <w:rPr>
                <w:rFonts w:cs="Arial"/>
                <w:color w:val="0D0D0D" w:themeColor="text1" w:themeTint="F2"/>
              </w:rPr>
              <w:t>Acacia</w:t>
            </w:r>
            <w:proofErr w:type="spellEnd"/>
            <w:r w:rsidRPr="00516EB2">
              <w:rPr>
                <w:rFonts w:cs="Arial"/>
                <w:color w:val="0D0D0D" w:themeColor="text1" w:themeTint="F2"/>
              </w:rPr>
              <w:t xml:space="preserve"> Mill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4480</w:t>
            </w:r>
          </w:p>
        </w:tc>
      </w:tr>
      <w:tr w:rsidR="004C617A" w:rsidRPr="00516EB2" w:rsidTr="003029EC">
        <w:tc>
          <w:tcPr>
            <w:tcW w:w="1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Akacja</w:t>
            </w: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proofErr w:type="spellStart"/>
            <w:r w:rsidRPr="00516EB2">
              <w:rPr>
                <w:rFonts w:cs="Arial"/>
                <w:color w:val="0D0D0D" w:themeColor="text1" w:themeTint="F2"/>
              </w:rPr>
              <w:t>Acacia</w:t>
            </w:r>
            <w:proofErr w:type="spellEnd"/>
            <w:r w:rsidRPr="00516EB2">
              <w:rPr>
                <w:rFonts w:cs="Arial"/>
                <w:color w:val="0D0D0D" w:themeColor="text1" w:themeTint="F2"/>
              </w:rPr>
              <w:t xml:space="preserve"> Mill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4480</w:t>
            </w:r>
          </w:p>
        </w:tc>
      </w:tr>
      <w:tr w:rsidR="004C617A" w:rsidRPr="00516EB2" w:rsidTr="003029EC">
        <w:tc>
          <w:tcPr>
            <w:tcW w:w="1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Akacja</w:t>
            </w: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proofErr w:type="spellStart"/>
            <w:r w:rsidRPr="00516EB2">
              <w:rPr>
                <w:rFonts w:cs="Arial"/>
                <w:color w:val="0D0D0D" w:themeColor="text1" w:themeTint="F2"/>
              </w:rPr>
              <w:t>Acacia</w:t>
            </w:r>
            <w:proofErr w:type="spellEnd"/>
            <w:r w:rsidRPr="00516EB2">
              <w:rPr>
                <w:rFonts w:cs="Arial"/>
                <w:color w:val="0D0D0D" w:themeColor="text1" w:themeTint="F2"/>
              </w:rPr>
              <w:t xml:space="preserve"> Mill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70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4480</w:t>
            </w:r>
          </w:p>
        </w:tc>
      </w:tr>
      <w:tr w:rsidR="004C617A" w:rsidRPr="00516EB2" w:rsidTr="003029EC">
        <w:tc>
          <w:tcPr>
            <w:tcW w:w="1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Akacja</w:t>
            </w: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proofErr w:type="spellStart"/>
            <w:r w:rsidRPr="00516EB2">
              <w:rPr>
                <w:rFonts w:cs="Arial"/>
                <w:color w:val="0D0D0D" w:themeColor="text1" w:themeTint="F2"/>
              </w:rPr>
              <w:t>Acacia</w:t>
            </w:r>
            <w:proofErr w:type="spellEnd"/>
            <w:r w:rsidRPr="00516EB2">
              <w:rPr>
                <w:rFonts w:cs="Arial"/>
                <w:color w:val="0D0D0D" w:themeColor="text1" w:themeTint="F2"/>
              </w:rPr>
              <w:t xml:space="preserve"> Mill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60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4480</w:t>
            </w:r>
          </w:p>
        </w:tc>
      </w:tr>
      <w:tr w:rsidR="004C617A" w:rsidRPr="00516EB2" w:rsidTr="003029EC">
        <w:tc>
          <w:tcPr>
            <w:tcW w:w="1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Akacja</w:t>
            </w: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proofErr w:type="spellStart"/>
            <w:r w:rsidRPr="00516EB2">
              <w:rPr>
                <w:rFonts w:cs="Arial"/>
                <w:color w:val="0D0D0D" w:themeColor="text1" w:themeTint="F2"/>
              </w:rPr>
              <w:t>Acacia</w:t>
            </w:r>
            <w:proofErr w:type="spellEnd"/>
            <w:r w:rsidRPr="00516EB2">
              <w:rPr>
                <w:rFonts w:cs="Arial"/>
                <w:color w:val="0D0D0D" w:themeColor="text1" w:themeTint="F2"/>
              </w:rPr>
              <w:t xml:space="preserve"> Mill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157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4480</w:t>
            </w:r>
          </w:p>
        </w:tc>
      </w:tr>
      <w:tr w:rsidR="004C617A" w:rsidRPr="00516EB2" w:rsidTr="003029EC">
        <w:tc>
          <w:tcPr>
            <w:tcW w:w="181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Lipa drobnolistna</w:t>
            </w: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proofErr w:type="spellStart"/>
            <w:r w:rsidRPr="00516EB2">
              <w:rPr>
                <w:rFonts w:cs="Arial"/>
                <w:color w:val="0D0D0D" w:themeColor="text1" w:themeTint="F2"/>
              </w:rPr>
              <w:t>Tilia</w:t>
            </w:r>
            <w:proofErr w:type="spellEnd"/>
            <w:r w:rsidRPr="00516EB2">
              <w:rPr>
                <w:rFonts w:cs="Arial"/>
                <w:color w:val="0D0D0D" w:themeColor="text1" w:themeTint="F2"/>
              </w:rPr>
              <w:t xml:space="preserve"> </w:t>
            </w:r>
            <w:proofErr w:type="spellStart"/>
            <w:r w:rsidRPr="00516EB2">
              <w:rPr>
                <w:rFonts w:cs="Arial"/>
                <w:color w:val="0D0D0D" w:themeColor="text1" w:themeTint="F2"/>
              </w:rPr>
              <w:t>cardata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240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25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</w:p>
          <w:p w:rsidR="004C617A" w:rsidRPr="00516EB2" w:rsidRDefault="004C617A" w:rsidP="003029EC">
            <w:pPr>
              <w:ind w:right="-142"/>
              <w:jc w:val="center"/>
              <w:rPr>
                <w:rFonts w:cs="Arial"/>
                <w:color w:val="0D0D0D" w:themeColor="text1" w:themeTint="F2"/>
              </w:rPr>
            </w:pPr>
            <w:r w:rsidRPr="00516EB2">
              <w:rPr>
                <w:rFonts w:cs="Arial"/>
                <w:color w:val="0D0D0D" w:themeColor="text1" w:themeTint="F2"/>
              </w:rPr>
              <w:t>4483</w:t>
            </w:r>
          </w:p>
        </w:tc>
      </w:tr>
    </w:tbl>
    <w:p w:rsidR="004C617A" w:rsidRPr="00516EB2" w:rsidRDefault="004C617A" w:rsidP="004C617A">
      <w:pPr>
        <w:ind w:right="-142"/>
        <w:rPr>
          <w:color w:val="0D0D0D" w:themeColor="text1" w:themeTint="F2"/>
        </w:rPr>
      </w:pPr>
    </w:p>
    <w:p w:rsidR="004C617A" w:rsidRPr="00516EB2" w:rsidRDefault="004C617A" w:rsidP="004C617A">
      <w:pPr>
        <w:ind w:right="-142"/>
        <w:rPr>
          <w:color w:val="0D0D0D" w:themeColor="text1" w:themeTint="F2"/>
        </w:rPr>
      </w:pPr>
    </w:p>
    <w:p w:rsidR="004C617A" w:rsidRPr="00516EB2" w:rsidRDefault="004C617A" w:rsidP="004C617A">
      <w:pPr>
        <w:ind w:right="-142"/>
        <w:rPr>
          <w:color w:val="0D0D0D" w:themeColor="text1" w:themeTint="F2"/>
        </w:rPr>
      </w:pPr>
    </w:p>
    <w:p w:rsidR="004C617A" w:rsidRPr="00516EB2" w:rsidRDefault="004C617A" w:rsidP="004C617A">
      <w:pPr>
        <w:ind w:right="-142"/>
        <w:rPr>
          <w:color w:val="0D0D0D" w:themeColor="text1" w:themeTint="F2"/>
        </w:rPr>
      </w:pPr>
    </w:p>
    <w:p w:rsidR="004C617A" w:rsidRPr="00516EB2" w:rsidRDefault="004C617A" w:rsidP="004C617A">
      <w:pPr>
        <w:ind w:right="-142"/>
        <w:jc w:val="center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16EB2">
        <w:rPr>
          <w:rFonts w:ascii="Arial" w:hAnsi="Arial" w:cs="Arial"/>
          <w:b/>
          <w:color w:val="0D0D0D" w:themeColor="text1" w:themeTint="F2"/>
          <w:sz w:val="24"/>
          <w:szCs w:val="24"/>
        </w:rPr>
        <w:t>CZĘŚĆ RYSUNKOWA</w:t>
      </w:r>
    </w:p>
    <w:p w:rsidR="004C617A" w:rsidRPr="00516EB2" w:rsidRDefault="004C617A" w:rsidP="004C617A">
      <w:pPr>
        <w:ind w:right="-142"/>
        <w:jc w:val="center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4C617A" w:rsidRPr="00516EB2" w:rsidRDefault="004C617A" w:rsidP="004C617A">
      <w:pPr>
        <w:spacing w:after="0"/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516EB2">
        <w:rPr>
          <w:rFonts w:ascii="Arial" w:hAnsi="Arial" w:cs="Arial"/>
          <w:color w:val="0D0D0D" w:themeColor="text1" w:themeTint="F2"/>
          <w:sz w:val="24"/>
          <w:szCs w:val="24"/>
        </w:rPr>
        <w:t>Rys. nr 1 i 2.  Lokalizacja przedsięwzięcia</w:t>
      </w:r>
    </w:p>
    <w:p w:rsidR="004C617A" w:rsidRPr="00516EB2" w:rsidRDefault="004C617A" w:rsidP="004C617A">
      <w:pPr>
        <w:spacing w:after="0"/>
        <w:ind w:left="1418" w:right="-142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516EB2">
        <w:rPr>
          <w:rFonts w:ascii="Arial" w:hAnsi="Arial" w:cs="Arial"/>
          <w:color w:val="0D0D0D" w:themeColor="text1" w:themeTint="F2"/>
          <w:sz w:val="24"/>
          <w:szCs w:val="24"/>
        </w:rPr>
        <w:t>Rys. nr 3 i 4. Plan zagospodarowania terenu ze wskazaniem lokalizacji zinwentaryzowanych drzew</w:t>
      </w:r>
    </w:p>
    <w:p w:rsidR="004C617A" w:rsidRPr="00516EB2" w:rsidRDefault="004C617A" w:rsidP="004C617A">
      <w:pPr>
        <w:ind w:right="-142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C617A" w:rsidRPr="00516EB2" w:rsidRDefault="004C617A" w:rsidP="004C617A">
      <w:pPr>
        <w:rPr>
          <w:color w:val="0D0D0D" w:themeColor="text1" w:themeTint="F2"/>
        </w:rPr>
      </w:pPr>
    </w:p>
    <w:p w:rsidR="001A1003" w:rsidRDefault="001A1003"/>
    <w:sectPr w:rsidR="001A1003" w:rsidSect="00FF2C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10FBD"/>
    <w:multiLevelType w:val="multilevel"/>
    <w:tmpl w:val="0FE074FE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2160" w:hanging="72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400" w:hanging="108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640" w:hanging="1440"/>
      </w:pPr>
    </w:lvl>
    <w:lvl w:ilvl="6">
      <w:start w:val="1"/>
      <w:numFmt w:val="decimal"/>
      <w:lvlText w:val="%1.%2.%3.%4.%5.%6.%7."/>
      <w:lvlJc w:val="left"/>
      <w:pPr>
        <w:ind w:left="10080" w:hanging="1440"/>
      </w:pPr>
    </w:lvl>
    <w:lvl w:ilvl="7">
      <w:start w:val="1"/>
      <w:numFmt w:val="decimal"/>
      <w:lvlText w:val="%1.%2.%3.%4.%5.%6.%7.%8."/>
      <w:lvlJc w:val="left"/>
      <w:pPr>
        <w:ind w:left="11880" w:hanging="1800"/>
      </w:pPr>
    </w:lvl>
    <w:lvl w:ilvl="8">
      <w:start w:val="1"/>
      <w:numFmt w:val="decimal"/>
      <w:lvlText w:val="%1.%2.%3.%4.%5.%6.%7.%8.%9."/>
      <w:lvlJc w:val="left"/>
      <w:pPr>
        <w:ind w:left="13680" w:hanging="2160"/>
      </w:pPr>
    </w:lvl>
  </w:abstractNum>
  <w:abstractNum w:abstractNumId="1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9D43CD"/>
    <w:multiLevelType w:val="hybridMultilevel"/>
    <w:tmpl w:val="34283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951F54"/>
    <w:multiLevelType w:val="hybridMultilevel"/>
    <w:tmpl w:val="438A59CE"/>
    <w:lvl w:ilvl="0" w:tplc="149E313C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617A"/>
    <w:rsid w:val="001A1003"/>
    <w:rsid w:val="004C617A"/>
    <w:rsid w:val="00643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1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617A"/>
    <w:pPr>
      <w:ind w:left="720"/>
      <w:contextualSpacing/>
    </w:pPr>
  </w:style>
  <w:style w:type="table" w:styleId="Tabela-Siatka">
    <w:name w:val="Table Grid"/>
    <w:basedOn w:val="Standardowy"/>
    <w:uiPriority w:val="59"/>
    <w:rsid w:val="004C6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662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2016-03-12T07:27:00Z</cp:lastPrinted>
  <dcterms:created xsi:type="dcterms:W3CDTF">2016-03-12T07:25:00Z</dcterms:created>
  <dcterms:modified xsi:type="dcterms:W3CDTF">2016-03-12T07:35:00Z</dcterms:modified>
</cp:coreProperties>
</file>