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jc w:val="center"/>
        <w:rPr>
          <w:rFonts w:ascii="Arial" w:hAnsi="Arial" w:cs="Arial"/>
          <w:b/>
          <w:color w:val="0D0D0D" w:themeColor="text1" w:themeTint="F2"/>
          <w:sz w:val="44"/>
          <w:szCs w:val="44"/>
        </w:rPr>
      </w:pPr>
      <w:r w:rsidRPr="004A6424">
        <w:rPr>
          <w:rFonts w:ascii="Arial" w:hAnsi="Arial" w:cs="Arial"/>
          <w:b/>
          <w:color w:val="0D0D0D" w:themeColor="text1" w:themeTint="F2"/>
          <w:sz w:val="44"/>
          <w:szCs w:val="44"/>
        </w:rPr>
        <w:t xml:space="preserve">   SPECYFIKACJA TECHNICZNA</w:t>
      </w:r>
    </w:p>
    <w:p w:rsidR="00FB4071" w:rsidRPr="004A6424" w:rsidRDefault="00FB4071" w:rsidP="00FB4071">
      <w:pPr>
        <w:pStyle w:val="Akapitzlist"/>
        <w:tabs>
          <w:tab w:val="left" w:pos="9355"/>
        </w:tabs>
        <w:spacing w:after="0"/>
        <w:ind w:left="0" w:right="-1"/>
        <w:jc w:val="center"/>
        <w:rPr>
          <w:rFonts w:ascii="Arial" w:hAnsi="Arial" w:cs="Arial"/>
          <w:b/>
          <w:color w:val="0D0D0D" w:themeColor="text1" w:themeTint="F2"/>
          <w:sz w:val="36"/>
          <w:szCs w:val="36"/>
        </w:rPr>
      </w:pPr>
      <w:r w:rsidRPr="004A6424">
        <w:rPr>
          <w:rFonts w:ascii="Arial" w:hAnsi="Arial" w:cs="Arial"/>
          <w:b/>
          <w:color w:val="0D0D0D" w:themeColor="text1" w:themeTint="F2"/>
          <w:sz w:val="36"/>
          <w:szCs w:val="36"/>
        </w:rPr>
        <w:t>WYKONANIA I ODBIORU ROBÓT BUDOWLANYCH</w:t>
      </w: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 xml:space="preserve">INWESTOR    </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jc w:val="both"/>
        <w:rPr>
          <w:rFonts w:ascii="Arial" w:hAnsi="Arial" w:cs="Arial"/>
          <w:b/>
          <w:color w:val="0D0D0D" w:themeColor="text1" w:themeTint="F2"/>
          <w:sz w:val="32"/>
          <w:szCs w:val="32"/>
        </w:rPr>
      </w:pPr>
      <w:r w:rsidRPr="004A6424">
        <w:rPr>
          <w:rFonts w:ascii="Arial" w:hAnsi="Arial" w:cs="Arial"/>
          <w:b/>
          <w:color w:val="0D0D0D" w:themeColor="text1" w:themeTint="F2"/>
          <w:sz w:val="24"/>
          <w:szCs w:val="24"/>
        </w:rPr>
        <w:t xml:space="preserve">                                            </w:t>
      </w:r>
      <w:r w:rsidRPr="004A6424">
        <w:rPr>
          <w:rFonts w:ascii="Arial" w:hAnsi="Arial" w:cs="Arial"/>
          <w:b/>
          <w:color w:val="0D0D0D" w:themeColor="text1" w:themeTint="F2"/>
          <w:sz w:val="32"/>
          <w:szCs w:val="32"/>
        </w:rPr>
        <w:t>Burmistrz Łomianek</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PRZEDMIOT  INWESTYCJI</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jc w:val="center"/>
        <w:rPr>
          <w:rFonts w:ascii="Arial" w:hAnsi="Arial" w:cs="Arial"/>
          <w:b/>
          <w:color w:val="0D0D0D" w:themeColor="text1" w:themeTint="F2"/>
          <w:sz w:val="24"/>
          <w:szCs w:val="24"/>
        </w:rPr>
      </w:pPr>
    </w:p>
    <w:p w:rsidR="00FB4071" w:rsidRPr="004A6424" w:rsidRDefault="00FB4071" w:rsidP="00FB4071">
      <w:pPr>
        <w:pStyle w:val="Akapitzlist"/>
        <w:spacing w:after="0"/>
        <w:ind w:left="0" w:right="707"/>
        <w:jc w:val="center"/>
        <w:rPr>
          <w:rFonts w:ascii="Arial" w:hAnsi="Arial" w:cs="Arial"/>
          <w:b/>
          <w:color w:val="0D0D0D" w:themeColor="text1" w:themeTint="F2"/>
          <w:sz w:val="32"/>
          <w:szCs w:val="32"/>
        </w:rPr>
      </w:pPr>
      <w:r w:rsidRPr="004A6424">
        <w:rPr>
          <w:rFonts w:ascii="Arial" w:hAnsi="Arial" w:cs="Arial"/>
          <w:b/>
          <w:color w:val="0D0D0D" w:themeColor="text1" w:themeTint="F2"/>
          <w:sz w:val="32"/>
          <w:szCs w:val="32"/>
        </w:rPr>
        <w:t>Kompleksowa przebudowa dróg gminnych w kwartale V ulic (ul. Wiosenna – ul. Kolejowa – ul. Wąska – ul. Długa)</w:t>
      </w:r>
    </w:p>
    <w:p w:rsidR="00FB4071" w:rsidRPr="004A6424" w:rsidRDefault="00FB4071" w:rsidP="00FB4071">
      <w:pPr>
        <w:pStyle w:val="Akapitzlist"/>
        <w:spacing w:after="0"/>
        <w:ind w:left="0" w:right="707"/>
        <w:jc w:val="center"/>
        <w:rPr>
          <w:rFonts w:ascii="Arial" w:hAnsi="Arial" w:cs="Arial"/>
          <w:b/>
          <w:color w:val="0D0D0D" w:themeColor="text1" w:themeTint="F2"/>
          <w:sz w:val="32"/>
          <w:szCs w:val="32"/>
        </w:rPr>
      </w:pPr>
    </w:p>
    <w:p w:rsidR="00FB4071" w:rsidRPr="004A6424" w:rsidRDefault="00FB4071" w:rsidP="00FB4071">
      <w:pPr>
        <w:pStyle w:val="Akapitzlist"/>
        <w:spacing w:after="0"/>
        <w:ind w:left="0" w:right="707"/>
        <w:jc w:val="center"/>
        <w:rPr>
          <w:rFonts w:ascii="Arial" w:hAnsi="Arial" w:cs="Arial"/>
          <w:b/>
          <w:color w:val="0D0D0D" w:themeColor="text1" w:themeTint="F2"/>
          <w:sz w:val="32"/>
          <w:szCs w:val="32"/>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AUTOR  OPRACOWANIA</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jc w:val="center"/>
        <w:rPr>
          <w:rFonts w:ascii="Arial" w:hAnsi="Arial" w:cs="Arial"/>
          <w:color w:val="0D0D0D" w:themeColor="text1" w:themeTint="F2"/>
          <w:sz w:val="24"/>
          <w:szCs w:val="24"/>
        </w:rPr>
      </w:pPr>
      <w:r w:rsidRPr="004A6424">
        <w:rPr>
          <w:rFonts w:ascii="Arial" w:hAnsi="Arial" w:cs="Arial"/>
          <w:color w:val="0D0D0D" w:themeColor="text1" w:themeTint="F2"/>
          <w:sz w:val="24"/>
          <w:szCs w:val="24"/>
        </w:rPr>
        <w:t>Wiesław Mazurkiewicz</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DATA</w:t>
      </w:r>
    </w:p>
    <w:p w:rsidR="00FB4071" w:rsidRPr="004A6424" w:rsidRDefault="00FB4071" w:rsidP="00FB4071">
      <w:pPr>
        <w:pStyle w:val="Akapitzlist"/>
        <w:spacing w:after="0"/>
        <w:ind w:left="0" w:right="707"/>
        <w:rPr>
          <w:rFonts w:ascii="Arial" w:hAnsi="Arial" w:cs="Arial"/>
          <w:b/>
          <w:color w:val="0D0D0D" w:themeColor="text1" w:themeTint="F2"/>
          <w:sz w:val="24"/>
          <w:szCs w:val="24"/>
        </w:rPr>
      </w:pPr>
    </w:p>
    <w:p w:rsidR="00FB4071" w:rsidRPr="004A6424" w:rsidRDefault="00FB4071" w:rsidP="00FB4071">
      <w:pPr>
        <w:pStyle w:val="Akapitzlist"/>
        <w:spacing w:after="0"/>
        <w:ind w:left="0" w:right="707"/>
        <w:jc w:val="center"/>
        <w:rPr>
          <w:rFonts w:ascii="Arial" w:hAnsi="Arial" w:cs="Arial"/>
          <w:color w:val="0D0D0D" w:themeColor="text1" w:themeTint="F2"/>
          <w:sz w:val="24"/>
          <w:szCs w:val="24"/>
        </w:rPr>
      </w:pPr>
      <w:r w:rsidRPr="004A6424">
        <w:rPr>
          <w:rFonts w:ascii="Arial" w:hAnsi="Arial" w:cs="Arial"/>
          <w:color w:val="0D0D0D" w:themeColor="text1" w:themeTint="F2"/>
          <w:sz w:val="24"/>
          <w:szCs w:val="24"/>
        </w:rPr>
        <w:t>Kwiecień   2016r</w:t>
      </w:r>
    </w:p>
    <w:p w:rsidR="00FB4071" w:rsidRPr="004A6424" w:rsidRDefault="00FB4071" w:rsidP="00FB4071">
      <w:pPr>
        <w:pStyle w:val="Akapitzlist"/>
        <w:spacing w:after="0"/>
        <w:ind w:left="0" w:right="707"/>
        <w:rPr>
          <w:rFonts w:ascii="Arial" w:hAnsi="Arial" w:cs="Arial"/>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Spis treści</w:t>
      </w: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b/>
          <w:color w:val="0D0D0D" w:themeColor="text1" w:themeTint="F2"/>
          <w:sz w:val="28"/>
          <w:szCs w:val="28"/>
        </w:rPr>
        <w:t xml:space="preserve">A – Ogólna specyfika techniczna – </w:t>
      </w:r>
      <w:r w:rsidRPr="004A6424">
        <w:rPr>
          <w:rFonts w:ascii="Arial" w:hAnsi="Arial" w:cs="Arial"/>
          <w:color w:val="0D0D0D" w:themeColor="text1" w:themeTint="F2"/>
          <w:sz w:val="24"/>
          <w:szCs w:val="24"/>
        </w:rPr>
        <w:t>3</w:t>
      </w: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Określenie przedmiotu zamówienia – 3</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robót – 5</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materiałów – 9</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sprzętu – 9</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transportu – 9</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wykonywania robót – 10</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kontroli jakości robót – 10</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Obmiar robót – 11</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 – 12</w:t>
      </w:r>
    </w:p>
    <w:p w:rsidR="00FB4071" w:rsidRPr="004A6424" w:rsidRDefault="00FB4071" w:rsidP="00FB4071">
      <w:pPr>
        <w:pStyle w:val="Akapitzlist"/>
        <w:numPr>
          <w:ilvl w:val="0"/>
          <w:numId w:val="11"/>
        </w:num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Podstawa płatności – 13</w:t>
      </w:r>
    </w:p>
    <w:p w:rsidR="00FB4071" w:rsidRPr="004A6424" w:rsidRDefault="00FB4071" w:rsidP="00FB4071">
      <w:pPr>
        <w:pStyle w:val="Akapitzlist"/>
        <w:spacing w:after="0"/>
        <w:ind w:right="707"/>
        <w:rPr>
          <w:rFonts w:ascii="Arial" w:hAnsi="Arial" w:cs="Arial"/>
          <w:color w:val="0D0D0D" w:themeColor="text1" w:themeTint="F2"/>
          <w:sz w:val="24"/>
          <w:szCs w:val="24"/>
        </w:rPr>
      </w:pPr>
    </w:p>
    <w:p w:rsidR="00FB4071" w:rsidRPr="004A6424" w:rsidRDefault="00FB4071" w:rsidP="00FB4071">
      <w:pPr>
        <w:spacing w:after="0"/>
        <w:ind w:left="567" w:right="707" w:hanging="567"/>
        <w:rPr>
          <w:rFonts w:ascii="Arial" w:hAnsi="Arial" w:cs="Arial"/>
          <w:color w:val="0D0D0D" w:themeColor="text1" w:themeTint="F2"/>
          <w:sz w:val="24"/>
          <w:szCs w:val="24"/>
        </w:rPr>
      </w:pPr>
      <w:r w:rsidRPr="004A6424">
        <w:rPr>
          <w:rFonts w:ascii="Arial" w:hAnsi="Arial" w:cs="Arial"/>
          <w:b/>
          <w:color w:val="0D0D0D" w:themeColor="text1" w:themeTint="F2"/>
          <w:sz w:val="28"/>
          <w:szCs w:val="28"/>
        </w:rPr>
        <w:t>B – Szczegółowa Specyfikacja Techniczna Wykonania i Odbioru Robót  Budowlanych –</w:t>
      </w:r>
      <w:r w:rsidRPr="004A6424">
        <w:rPr>
          <w:rFonts w:ascii="Arial" w:hAnsi="Arial" w:cs="Arial"/>
          <w:color w:val="0D0D0D" w:themeColor="text1" w:themeTint="F2"/>
          <w:sz w:val="28"/>
          <w:szCs w:val="28"/>
        </w:rPr>
        <w:t xml:space="preserve"> </w:t>
      </w:r>
      <w:r w:rsidRPr="004A6424">
        <w:rPr>
          <w:rFonts w:ascii="Arial" w:hAnsi="Arial" w:cs="Arial"/>
          <w:color w:val="0D0D0D" w:themeColor="text1" w:themeTint="F2"/>
          <w:sz w:val="24"/>
          <w:szCs w:val="24"/>
        </w:rPr>
        <w:t>14</w:t>
      </w:r>
    </w:p>
    <w:p w:rsidR="00FB4071" w:rsidRPr="004A6424" w:rsidRDefault="00FB4071" w:rsidP="00FB4071">
      <w:pPr>
        <w:spacing w:after="0"/>
        <w:ind w:left="567" w:right="707" w:hanging="567"/>
        <w:rPr>
          <w:rFonts w:ascii="Arial" w:hAnsi="Arial" w:cs="Arial"/>
          <w:b/>
          <w:color w:val="0D0D0D" w:themeColor="text1" w:themeTint="F2"/>
          <w:sz w:val="28"/>
          <w:szCs w:val="28"/>
        </w:rPr>
      </w:pPr>
    </w:p>
    <w:p w:rsidR="00FB4071" w:rsidRPr="004A6424" w:rsidRDefault="00D82371" w:rsidP="00FB4071">
      <w:pPr>
        <w:spacing w:after="0"/>
        <w:ind w:left="1701" w:right="707" w:hanging="1701"/>
        <w:rPr>
          <w:rFonts w:ascii="Arial" w:hAnsi="Arial" w:cs="Arial"/>
          <w:color w:val="0D0D0D" w:themeColor="text1" w:themeTint="F2"/>
          <w:sz w:val="24"/>
          <w:szCs w:val="24"/>
        </w:rPr>
      </w:pPr>
      <w:r>
        <w:rPr>
          <w:rFonts w:ascii="Arial" w:hAnsi="Arial" w:cs="Arial"/>
          <w:color w:val="0D0D0D" w:themeColor="text1" w:themeTint="F2"/>
          <w:sz w:val="24"/>
          <w:szCs w:val="24"/>
        </w:rPr>
        <w:t>SST KV</w:t>
      </w:r>
      <w:r w:rsidR="00FB4071" w:rsidRPr="004A6424">
        <w:rPr>
          <w:rFonts w:ascii="Arial" w:hAnsi="Arial" w:cs="Arial"/>
          <w:color w:val="0D0D0D" w:themeColor="text1" w:themeTint="F2"/>
          <w:sz w:val="24"/>
          <w:szCs w:val="24"/>
        </w:rPr>
        <w:t xml:space="preserve"> – 01. Szczegółowa Specyfikacja Techniczna -  Roboty w zak</w:t>
      </w:r>
      <w:r w:rsidR="00AD6F70">
        <w:rPr>
          <w:rFonts w:ascii="Arial" w:hAnsi="Arial" w:cs="Arial"/>
          <w:color w:val="0D0D0D" w:themeColor="text1" w:themeTint="F2"/>
          <w:sz w:val="24"/>
          <w:szCs w:val="24"/>
        </w:rPr>
        <w:t>resie prac przygotowawczych – 25</w:t>
      </w:r>
    </w:p>
    <w:p w:rsidR="00FB4071" w:rsidRPr="004A6424" w:rsidRDefault="00D82371" w:rsidP="00FB4071">
      <w:pPr>
        <w:spacing w:after="0"/>
        <w:ind w:left="1701" w:right="707" w:hanging="1701"/>
        <w:rPr>
          <w:rFonts w:ascii="Arial" w:hAnsi="Arial" w:cs="Arial"/>
          <w:color w:val="0D0D0D" w:themeColor="text1" w:themeTint="F2"/>
          <w:sz w:val="24"/>
          <w:szCs w:val="24"/>
        </w:rPr>
      </w:pPr>
      <w:r>
        <w:rPr>
          <w:rFonts w:ascii="Arial" w:hAnsi="Arial" w:cs="Arial"/>
          <w:color w:val="0D0D0D" w:themeColor="text1" w:themeTint="F2"/>
          <w:sz w:val="24"/>
          <w:szCs w:val="24"/>
        </w:rPr>
        <w:t>SST KV</w:t>
      </w:r>
      <w:r w:rsidR="00FB4071" w:rsidRPr="004A6424">
        <w:rPr>
          <w:rFonts w:ascii="Arial" w:hAnsi="Arial" w:cs="Arial"/>
          <w:color w:val="0D0D0D" w:themeColor="text1" w:themeTint="F2"/>
          <w:sz w:val="24"/>
          <w:szCs w:val="24"/>
        </w:rPr>
        <w:t xml:space="preserve"> – 02 Szczegółowa Specyfikacja Techniczna – Roboty w zakresie wykonywania urządzeń odwadniających  - 3</w:t>
      </w:r>
      <w:r w:rsidR="00AD6F70">
        <w:rPr>
          <w:rFonts w:ascii="Arial" w:hAnsi="Arial" w:cs="Arial"/>
          <w:color w:val="0D0D0D" w:themeColor="text1" w:themeTint="F2"/>
          <w:sz w:val="24"/>
          <w:szCs w:val="24"/>
        </w:rPr>
        <w:t>0</w:t>
      </w:r>
    </w:p>
    <w:p w:rsidR="00FB4071" w:rsidRPr="004A6424" w:rsidRDefault="00D82371" w:rsidP="00FB4071">
      <w:pPr>
        <w:spacing w:after="0"/>
        <w:ind w:left="1701" w:right="707" w:hanging="1701"/>
        <w:rPr>
          <w:rFonts w:ascii="Arial" w:hAnsi="Arial" w:cs="Arial"/>
          <w:color w:val="0D0D0D" w:themeColor="text1" w:themeTint="F2"/>
          <w:sz w:val="24"/>
          <w:szCs w:val="24"/>
        </w:rPr>
      </w:pPr>
      <w:r>
        <w:rPr>
          <w:rFonts w:ascii="Arial" w:hAnsi="Arial" w:cs="Arial"/>
          <w:color w:val="0D0D0D" w:themeColor="text1" w:themeTint="F2"/>
          <w:sz w:val="24"/>
          <w:szCs w:val="24"/>
        </w:rPr>
        <w:t>SST KV</w:t>
      </w:r>
      <w:r w:rsidR="00FB4071" w:rsidRPr="004A6424">
        <w:rPr>
          <w:rFonts w:ascii="Arial" w:hAnsi="Arial" w:cs="Arial"/>
          <w:color w:val="0D0D0D" w:themeColor="text1" w:themeTint="F2"/>
          <w:sz w:val="24"/>
          <w:szCs w:val="24"/>
        </w:rPr>
        <w:t xml:space="preserve"> – 03. Szczegółowa Specyfikacja Techniczna -  Roboty w zakresie wykonywania poszczegól</w:t>
      </w:r>
      <w:r w:rsidR="00AD6F70">
        <w:rPr>
          <w:rFonts w:ascii="Arial" w:hAnsi="Arial" w:cs="Arial"/>
          <w:color w:val="0D0D0D" w:themeColor="text1" w:themeTint="F2"/>
          <w:sz w:val="24"/>
          <w:szCs w:val="24"/>
        </w:rPr>
        <w:t>nych warstw konstrukcyjnych – 35</w:t>
      </w: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p>
    <w:p w:rsidR="00FB4071" w:rsidRPr="004A6424" w:rsidRDefault="00FB4071" w:rsidP="00FB4071">
      <w:pPr>
        <w:pStyle w:val="Akapitzlist"/>
        <w:spacing w:after="0"/>
        <w:ind w:left="0" w:right="70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lastRenderedPageBreak/>
        <w:t xml:space="preserve">A - Ogólna specyfikacja techniczna </w:t>
      </w:r>
    </w:p>
    <w:p w:rsidR="00FB4071" w:rsidRPr="004A6424" w:rsidRDefault="00FB4071" w:rsidP="00FB4071">
      <w:pPr>
        <w:pStyle w:val="Akapitzlist"/>
        <w:tabs>
          <w:tab w:val="left" w:pos="9072"/>
        </w:tabs>
        <w:spacing w:after="0"/>
        <w:ind w:left="0" w:right="283"/>
        <w:rPr>
          <w:rFonts w:ascii="Arial" w:hAnsi="Arial" w:cs="Arial"/>
          <w:b/>
          <w:color w:val="0D0D0D" w:themeColor="text1" w:themeTint="F2"/>
          <w:sz w:val="28"/>
          <w:szCs w:val="28"/>
        </w:rPr>
      </w:pPr>
    </w:p>
    <w:p w:rsidR="00FB4071" w:rsidRPr="004A6424" w:rsidRDefault="00FB4071" w:rsidP="00FB4071">
      <w:pPr>
        <w:pStyle w:val="Akapitzlist"/>
        <w:tabs>
          <w:tab w:val="left" w:pos="9072"/>
        </w:tabs>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niniejszego opracowania są wymagania dotyczące wykonania i odbioru robót w zakresie ogólnobudowlanym podczas prowadzenia prac przygotowawczych i budowlanych  związanych z przebudową dróg gminnych w kwartale V  ulic w Łomiankach</w:t>
      </w:r>
    </w:p>
    <w:p w:rsidR="00FB4071" w:rsidRPr="004A6424" w:rsidRDefault="00FB4071" w:rsidP="00FB4071">
      <w:pPr>
        <w:pStyle w:val="Akapitzlist"/>
        <w:spacing w:after="0"/>
        <w:ind w:left="0" w:right="707"/>
        <w:jc w:val="both"/>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Określenie przedmiotu zamówienia</w:t>
      </w:r>
    </w:p>
    <w:p w:rsidR="00FB4071" w:rsidRPr="004A6424" w:rsidRDefault="00FB4071" w:rsidP="00FB4071">
      <w:pPr>
        <w:pStyle w:val="Akapitzlist"/>
        <w:spacing w:after="0"/>
        <w:ind w:left="426" w:right="707" w:hanging="426"/>
        <w:rPr>
          <w:rFonts w:ascii="Arial" w:hAnsi="Arial" w:cs="Arial"/>
          <w:b/>
          <w:color w:val="0D0D0D" w:themeColor="text1" w:themeTint="F2"/>
          <w:sz w:val="24"/>
          <w:szCs w:val="24"/>
        </w:rPr>
      </w:pPr>
      <w:r w:rsidRPr="004A6424">
        <w:rPr>
          <w:rFonts w:ascii="Arial" w:hAnsi="Arial" w:cs="Arial"/>
          <w:color w:val="0D0D0D" w:themeColor="text1" w:themeTint="F2"/>
          <w:sz w:val="24"/>
          <w:szCs w:val="24"/>
        </w:rPr>
        <w:t>a - Przedmiotem zamówienia jest wykonanie nawierzchni ciągów jezdnych, zjazdów do posesji oraz urządzeń odwadniających korpusy drogowe.</w:t>
      </w:r>
    </w:p>
    <w:p w:rsidR="00FB4071" w:rsidRPr="004A6424" w:rsidRDefault="00FB4071" w:rsidP="00FB4071">
      <w:pPr>
        <w:tabs>
          <w:tab w:val="left" w:pos="709"/>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b – W procesie inwestycyjnym uczestniczą</w:t>
      </w:r>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Zamawiający: Gmina Łomianki</w:t>
      </w:r>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Instytucja finansująca inwestycję: Gmina </w:t>
      </w:r>
      <w:proofErr w:type="spellStart"/>
      <w:r w:rsidRPr="004A6424">
        <w:rPr>
          <w:rFonts w:ascii="Arial" w:hAnsi="Arial" w:cs="Arial"/>
          <w:color w:val="0D0D0D" w:themeColor="text1" w:themeTint="F2"/>
          <w:sz w:val="24"/>
          <w:szCs w:val="24"/>
        </w:rPr>
        <w:t>ŁOmianki</w:t>
      </w:r>
      <w:proofErr w:type="spellEnd"/>
    </w:p>
    <w:p w:rsidR="00FB4071" w:rsidRPr="004A6424" w:rsidRDefault="00FB4071" w:rsidP="00FB4071">
      <w:pPr>
        <w:tabs>
          <w:tab w:val="left" w:pos="1134"/>
          <w:tab w:val="left" w:pos="1276"/>
        </w:tabs>
        <w:spacing w:after="0"/>
        <w:ind w:left="1701" w:right="707" w:hanging="170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Organ nadzoru budowlanego: Starostwo Powiatu Warszawskiego Zachodniego  -  Wydział Architektury i Budownictwa </w:t>
      </w:r>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Zarządzający realizacją umowy: Gmina </w:t>
      </w:r>
      <w:proofErr w:type="spellStart"/>
      <w:r w:rsidRPr="004A6424">
        <w:rPr>
          <w:rFonts w:ascii="Arial" w:hAnsi="Arial" w:cs="Arial"/>
          <w:color w:val="0D0D0D" w:themeColor="text1" w:themeTint="F2"/>
          <w:sz w:val="24"/>
          <w:szCs w:val="24"/>
        </w:rPr>
        <w:t>ŁOmianki</w:t>
      </w:r>
      <w:proofErr w:type="spellEnd"/>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Wykonawca </w:t>
      </w:r>
      <w:r w:rsidRPr="004A6424">
        <w:rPr>
          <w:rFonts w:ascii="Arial" w:hAnsi="Arial" w:cs="Arial"/>
          <w:color w:val="0D0D0D" w:themeColor="text1" w:themeTint="F2"/>
          <w:sz w:val="16"/>
          <w:szCs w:val="16"/>
        </w:rPr>
        <w:t xml:space="preserve">(wpisać po rozstrzygnięciu przetargu) </w:t>
      </w:r>
      <w:r w:rsidRPr="004A6424">
        <w:rPr>
          <w:rFonts w:ascii="Arial" w:hAnsi="Arial" w:cs="Arial"/>
          <w:color w:val="0D0D0D" w:themeColor="text1" w:themeTint="F2"/>
          <w:sz w:val="24"/>
          <w:szCs w:val="24"/>
        </w:rPr>
        <w:t xml:space="preserve">: </w:t>
      </w:r>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Przyszły użytkownik: Gmina Łomianki</w:t>
      </w:r>
    </w:p>
    <w:p w:rsidR="00FB4071" w:rsidRPr="004A6424" w:rsidRDefault="00FB4071" w:rsidP="00FB4071">
      <w:pPr>
        <w:tabs>
          <w:tab w:val="left" w:pos="567"/>
          <w:tab w:val="left" w:pos="709"/>
          <w:tab w:val="left" w:pos="1276"/>
        </w:tabs>
        <w:spacing w:after="0"/>
        <w:ind w:left="1134" w:right="707" w:hanging="1134"/>
        <w:rPr>
          <w:rFonts w:ascii="Arial" w:hAnsi="Arial" w:cs="Arial"/>
          <w:color w:val="0D0D0D" w:themeColor="text1" w:themeTint="F2"/>
          <w:sz w:val="24"/>
          <w:szCs w:val="24"/>
        </w:rPr>
      </w:pPr>
      <w:r w:rsidRPr="004A6424">
        <w:rPr>
          <w:rFonts w:ascii="Arial" w:hAnsi="Arial" w:cs="Arial"/>
          <w:color w:val="0D0D0D" w:themeColor="text1" w:themeTint="F2"/>
          <w:sz w:val="24"/>
          <w:szCs w:val="24"/>
        </w:rPr>
        <w:t>c – Niniejsza specyfikacja wykonania i odbioru robót została opracowana na</w:t>
      </w:r>
    </w:p>
    <w:p w:rsidR="00FB4071" w:rsidRPr="004A6424" w:rsidRDefault="00FB4071" w:rsidP="00FB4071">
      <w:pPr>
        <w:tabs>
          <w:tab w:val="left" w:pos="567"/>
          <w:tab w:val="left" w:pos="709"/>
          <w:tab w:val="left" w:pos="1276"/>
        </w:tabs>
        <w:spacing w:after="0"/>
        <w:ind w:left="1134" w:right="707" w:hanging="1134"/>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podstawie:</w:t>
      </w:r>
    </w:p>
    <w:p w:rsidR="00FB4071" w:rsidRPr="004A6424" w:rsidRDefault="00FB4071" w:rsidP="00FB4071">
      <w:pPr>
        <w:pStyle w:val="Akapitzlist"/>
        <w:numPr>
          <w:ilvl w:val="0"/>
          <w:numId w:val="3"/>
        </w:numPr>
        <w:tabs>
          <w:tab w:val="left" w:pos="1134"/>
          <w:tab w:val="left" w:pos="1276"/>
        </w:tabs>
        <w:spacing w:after="0"/>
        <w:ind w:left="0" w:right="707" w:firstLine="1134"/>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Projektów budowlanych i wykonawczych</w:t>
      </w:r>
    </w:p>
    <w:p w:rsidR="00FB4071" w:rsidRPr="004A6424" w:rsidRDefault="00FB4071" w:rsidP="00FB4071">
      <w:pPr>
        <w:pStyle w:val="Akapitzlist"/>
        <w:numPr>
          <w:ilvl w:val="0"/>
          <w:numId w:val="3"/>
        </w:numPr>
        <w:tabs>
          <w:tab w:val="left" w:pos="1134"/>
          <w:tab w:val="left" w:pos="1276"/>
        </w:tabs>
        <w:spacing w:after="0"/>
        <w:ind w:left="0" w:right="707" w:firstLine="1134"/>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przedmiarów robót</w:t>
      </w:r>
    </w:p>
    <w:p w:rsidR="00FB4071" w:rsidRPr="004A6424" w:rsidRDefault="00FB4071" w:rsidP="00FB4071">
      <w:pPr>
        <w:pStyle w:val="Akapitzlist"/>
        <w:numPr>
          <w:ilvl w:val="0"/>
          <w:numId w:val="3"/>
        </w:numPr>
        <w:tabs>
          <w:tab w:val="left" w:pos="1134"/>
          <w:tab w:val="left" w:pos="1276"/>
        </w:tabs>
        <w:spacing w:after="0"/>
        <w:ind w:left="0" w:right="707" w:firstLine="1134"/>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przeglądów warunków terenowych</w:t>
      </w:r>
    </w:p>
    <w:p w:rsidR="00FB4071" w:rsidRPr="004A6424" w:rsidRDefault="00FB4071" w:rsidP="00FB4071">
      <w:pPr>
        <w:pStyle w:val="Akapitzlist"/>
        <w:numPr>
          <w:ilvl w:val="0"/>
          <w:numId w:val="3"/>
        </w:numPr>
        <w:tabs>
          <w:tab w:val="left" w:pos="1134"/>
          <w:tab w:val="left" w:pos="1276"/>
        </w:tabs>
        <w:spacing w:after="0"/>
        <w:ind w:left="0" w:right="707" w:firstLine="1134"/>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uzgodnień z Zamawiającym i przyszłym Użytkownikiem</w:t>
      </w:r>
    </w:p>
    <w:p w:rsidR="00FB4071" w:rsidRPr="004A6424" w:rsidRDefault="00FB4071" w:rsidP="00FB4071">
      <w:pPr>
        <w:pStyle w:val="Akapitzlist"/>
        <w:tabs>
          <w:tab w:val="left" w:pos="1134"/>
          <w:tab w:val="left" w:pos="1276"/>
        </w:tabs>
        <w:spacing w:after="0"/>
        <w:ind w:left="1134" w:right="707"/>
        <w:rPr>
          <w:rFonts w:ascii="Arial" w:hAnsi="Arial" w:cs="Arial"/>
          <w:color w:val="0D0D0D" w:themeColor="text1" w:themeTint="F2"/>
          <w:sz w:val="24"/>
          <w:szCs w:val="24"/>
        </w:rPr>
      </w:pPr>
    </w:p>
    <w:p w:rsidR="00FB4071" w:rsidRPr="004A6424" w:rsidRDefault="00FB4071" w:rsidP="00FB4071">
      <w:pPr>
        <w:tabs>
          <w:tab w:val="left" w:pos="851"/>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d – Charakterystyka przedsięwzięcia:</w:t>
      </w:r>
    </w:p>
    <w:p w:rsidR="00FB4071" w:rsidRPr="004A6424" w:rsidRDefault="00FB4071" w:rsidP="00FB4071">
      <w:pPr>
        <w:tabs>
          <w:tab w:val="left" w:pos="851"/>
          <w:tab w:val="left" w:pos="1134"/>
          <w:tab w:val="left" w:pos="1276"/>
        </w:tabs>
        <w:spacing w:after="0"/>
        <w:ind w:right="707"/>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u w:val="single"/>
        </w:rPr>
      </w:pPr>
      <w:r w:rsidRPr="004A6424">
        <w:rPr>
          <w:rFonts w:ascii="Arial" w:hAnsi="Arial" w:cs="Arial"/>
          <w:color w:val="0D0D0D" w:themeColor="text1" w:themeTint="F2"/>
          <w:sz w:val="24"/>
          <w:szCs w:val="24"/>
          <w:u w:val="single"/>
        </w:rPr>
        <w:t>Przeznaczenie obiektów i rozwiązania funkcjonalno-użytkowe</w:t>
      </w:r>
    </w:p>
    <w:p w:rsidR="00FB4071" w:rsidRPr="004A6424" w:rsidRDefault="00FB4071" w:rsidP="00FB4071">
      <w:pPr>
        <w:tabs>
          <w:tab w:val="left" w:pos="1134"/>
          <w:tab w:val="left" w:pos="1276"/>
          <w:tab w:val="left" w:pos="1560"/>
          <w:tab w:val="left" w:pos="9072"/>
        </w:tabs>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Projektowane ciągi jezdne będą przeznaczone do użytku publicznego. Użytkownikami będą mieszkańcy miejscowośc</w:t>
      </w:r>
      <w:r w:rsidR="007369A1" w:rsidRPr="004A6424">
        <w:rPr>
          <w:rFonts w:ascii="Arial" w:hAnsi="Arial" w:cs="Arial"/>
          <w:color w:val="0D0D0D" w:themeColor="text1" w:themeTint="F2"/>
          <w:sz w:val="24"/>
          <w:szCs w:val="24"/>
        </w:rPr>
        <w:t>i Łomianki</w:t>
      </w:r>
      <w:r w:rsidRPr="004A6424">
        <w:rPr>
          <w:rFonts w:ascii="Arial" w:hAnsi="Arial" w:cs="Arial"/>
          <w:color w:val="0D0D0D" w:themeColor="text1" w:themeTint="F2"/>
          <w:sz w:val="24"/>
          <w:szCs w:val="24"/>
        </w:rPr>
        <w:t xml:space="preserve"> oraz służby zaopatrzeniowe i komunalne.</w:t>
      </w:r>
    </w:p>
    <w:p w:rsidR="00FB4071" w:rsidRPr="004A6424" w:rsidRDefault="00FB4071" w:rsidP="00FB4071">
      <w:pPr>
        <w:tabs>
          <w:tab w:val="left" w:pos="1134"/>
          <w:tab w:val="left" w:pos="1276"/>
          <w:tab w:val="left" w:pos="1560"/>
          <w:tab w:val="left" w:pos="9072"/>
        </w:tabs>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Nawierzchnie jezdne będą  wykonana z kostek betonowych  na podbudowie z kruszywa kamiennego łamanego zagęszczanego mechanicznie. Bocznymi ograniczeniami ciągów jezdnyc</w:t>
      </w:r>
      <w:r w:rsidR="007369A1" w:rsidRPr="004A6424">
        <w:rPr>
          <w:rFonts w:ascii="Arial" w:hAnsi="Arial" w:cs="Arial"/>
          <w:color w:val="0D0D0D" w:themeColor="text1" w:themeTint="F2"/>
          <w:sz w:val="24"/>
          <w:szCs w:val="24"/>
        </w:rPr>
        <w:t>h są krawężniki najazdowe</w:t>
      </w:r>
      <w:r w:rsidRPr="004A6424">
        <w:rPr>
          <w:rFonts w:ascii="Arial" w:hAnsi="Arial" w:cs="Arial"/>
          <w:color w:val="0D0D0D" w:themeColor="text1" w:themeTint="F2"/>
          <w:sz w:val="24"/>
          <w:szCs w:val="24"/>
        </w:rPr>
        <w:t xml:space="preserve"> betonowe posadowione na ławach z oporem. Ze względu na specyfikę warunków terenowych w części przypadków zastosowano krawężniki wyniesione, a w części wtopione. Odwodni</w:t>
      </w:r>
      <w:r w:rsidR="007369A1" w:rsidRPr="004A6424">
        <w:rPr>
          <w:rFonts w:ascii="Arial" w:hAnsi="Arial" w:cs="Arial"/>
          <w:color w:val="0D0D0D" w:themeColor="text1" w:themeTint="F2"/>
          <w:sz w:val="24"/>
          <w:szCs w:val="24"/>
        </w:rPr>
        <w:t>enie korpusów drogowych</w:t>
      </w:r>
      <w:r w:rsidRPr="004A6424">
        <w:rPr>
          <w:rFonts w:ascii="Arial" w:hAnsi="Arial" w:cs="Arial"/>
          <w:color w:val="0D0D0D" w:themeColor="text1" w:themeTint="F2"/>
          <w:sz w:val="24"/>
          <w:szCs w:val="24"/>
        </w:rPr>
        <w:t xml:space="preserve"> zrealizowano przez zaprojektowaną kanalizację deszczową </w:t>
      </w:r>
      <w:proofErr w:type="spellStart"/>
      <w:r w:rsidR="007369A1" w:rsidRPr="004A6424">
        <w:rPr>
          <w:rFonts w:ascii="Arial" w:hAnsi="Arial" w:cs="Arial"/>
          <w:color w:val="0D0D0D" w:themeColor="text1" w:themeTint="F2"/>
          <w:sz w:val="24"/>
          <w:szCs w:val="24"/>
        </w:rPr>
        <w:t>rozsączajaca</w:t>
      </w:r>
      <w:proofErr w:type="spellEnd"/>
      <w:r w:rsidR="007369A1" w:rsidRPr="004A6424">
        <w:rPr>
          <w:rFonts w:ascii="Arial" w:hAnsi="Arial" w:cs="Arial"/>
          <w:color w:val="0D0D0D" w:themeColor="text1" w:themeTint="F2"/>
          <w:sz w:val="24"/>
          <w:szCs w:val="24"/>
        </w:rPr>
        <w:t xml:space="preserve"> wyposażona w </w:t>
      </w:r>
      <w:proofErr w:type="spellStart"/>
      <w:r w:rsidRPr="004A6424">
        <w:rPr>
          <w:rFonts w:ascii="Arial" w:hAnsi="Arial" w:cs="Arial"/>
          <w:color w:val="0D0D0D" w:themeColor="text1" w:themeTint="F2"/>
          <w:sz w:val="24"/>
          <w:szCs w:val="24"/>
        </w:rPr>
        <w:t>pr</w:t>
      </w:r>
      <w:r w:rsidR="007369A1" w:rsidRPr="004A6424">
        <w:rPr>
          <w:rFonts w:ascii="Arial" w:hAnsi="Arial" w:cs="Arial"/>
          <w:color w:val="0D0D0D" w:themeColor="text1" w:themeTint="F2"/>
          <w:sz w:val="24"/>
          <w:szCs w:val="24"/>
        </w:rPr>
        <w:t>zykrawężnikowe</w:t>
      </w:r>
      <w:proofErr w:type="spellEnd"/>
      <w:r w:rsidR="007369A1" w:rsidRPr="004A6424">
        <w:rPr>
          <w:rFonts w:ascii="Arial" w:hAnsi="Arial" w:cs="Arial"/>
          <w:color w:val="0D0D0D" w:themeColor="text1" w:themeTint="F2"/>
          <w:sz w:val="24"/>
          <w:szCs w:val="24"/>
        </w:rPr>
        <w:t xml:space="preserve"> wpusty deszczowe, opaski drenażowe oraz studnie chłonne.</w:t>
      </w:r>
      <w:r w:rsidR="00E6505A" w:rsidRPr="004A6424">
        <w:rPr>
          <w:rFonts w:ascii="Arial" w:hAnsi="Arial" w:cs="Arial"/>
          <w:color w:val="0D0D0D" w:themeColor="text1" w:themeTint="F2"/>
          <w:sz w:val="24"/>
          <w:szCs w:val="24"/>
        </w:rPr>
        <w:t xml:space="preserve"> W części przypadków </w:t>
      </w:r>
      <w:r w:rsidRPr="004A6424">
        <w:rPr>
          <w:rFonts w:ascii="Arial" w:hAnsi="Arial" w:cs="Arial"/>
          <w:color w:val="0D0D0D" w:themeColor="text1" w:themeTint="F2"/>
          <w:sz w:val="24"/>
          <w:szCs w:val="24"/>
        </w:rPr>
        <w:t xml:space="preserve"> zaprojektowano odwodnienie powierzchniowe ze ściekiem wzdłuż osi symetrii ciągu i kierowaniem ścieków do urządzeń </w:t>
      </w:r>
      <w:proofErr w:type="spellStart"/>
      <w:r w:rsidRPr="004A6424">
        <w:rPr>
          <w:rFonts w:ascii="Arial" w:hAnsi="Arial" w:cs="Arial"/>
          <w:color w:val="0D0D0D" w:themeColor="text1" w:themeTint="F2"/>
          <w:sz w:val="24"/>
          <w:szCs w:val="24"/>
        </w:rPr>
        <w:t>rozsączajacych</w:t>
      </w:r>
      <w:proofErr w:type="spellEnd"/>
      <w:r w:rsidRPr="004A6424">
        <w:rPr>
          <w:rFonts w:ascii="Arial" w:hAnsi="Arial" w:cs="Arial"/>
          <w:color w:val="0D0D0D" w:themeColor="text1" w:themeTint="F2"/>
          <w:sz w:val="24"/>
          <w:szCs w:val="24"/>
        </w:rPr>
        <w:t>.</w:t>
      </w:r>
    </w:p>
    <w:p w:rsidR="00FB4071" w:rsidRPr="004A6424" w:rsidRDefault="00FB4071" w:rsidP="00FB4071">
      <w:pPr>
        <w:tabs>
          <w:tab w:val="left" w:pos="1134"/>
          <w:tab w:val="left" w:pos="1276"/>
          <w:tab w:val="left" w:pos="1560"/>
        </w:tabs>
        <w:spacing w:after="0"/>
        <w:ind w:right="283"/>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e - Rodzaj robót </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pomiary i wytyczenie</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t>
      </w:r>
      <w:proofErr w:type="spellStart"/>
      <w:r w:rsidRPr="004A6424">
        <w:rPr>
          <w:rFonts w:ascii="Arial" w:hAnsi="Arial" w:cs="Arial"/>
          <w:color w:val="0D0D0D" w:themeColor="text1" w:themeTint="F2"/>
          <w:sz w:val="24"/>
          <w:szCs w:val="24"/>
        </w:rPr>
        <w:t>korytowanie</w:t>
      </w:r>
      <w:proofErr w:type="spellEnd"/>
    </w:p>
    <w:p w:rsidR="00FB4071" w:rsidRPr="004A6424" w:rsidRDefault="00FB4071" w:rsidP="00E6505A">
      <w:pPr>
        <w:tabs>
          <w:tab w:val="left" w:pos="1134"/>
          <w:tab w:val="left" w:pos="1276"/>
          <w:tab w:val="left" w:pos="1560"/>
        </w:tabs>
        <w:spacing w:after="0"/>
        <w:ind w:left="426" w:right="707" w:hanging="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wykonanie kanalizacji deszczowej </w:t>
      </w:r>
      <w:proofErr w:type="spellStart"/>
      <w:r w:rsidR="00E6505A" w:rsidRPr="004A6424">
        <w:rPr>
          <w:rFonts w:ascii="Arial" w:hAnsi="Arial" w:cs="Arial"/>
          <w:color w:val="0D0D0D" w:themeColor="text1" w:themeTint="F2"/>
          <w:sz w:val="24"/>
          <w:szCs w:val="24"/>
        </w:rPr>
        <w:t>rozsączajacej</w:t>
      </w:r>
      <w:proofErr w:type="spellEnd"/>
      <w:r w:rsidR="00E6505A" w:rsidRPr="004A6424">
        <w:rPr>
          <w:rFonts w:ascii="Arial" w:hAnsi="Arial" w:cs="Arial"/>
          <w:color w:val="0D0D0D" w:themeColor="text1" w:themeTint="F2"/>
          <w:sz w:val="24"/>
          <w:szCs w:val="24"/>
        </w:rPr>
        <w:t xml:space="preserve"> </w:t>
      </w:r>
      <w:r w:rsidRPr="004A6424">
        <w:rPr>
          <w:rFonts w:ascii="Arial" w:hAnsi="Arial" w:cs="Arial"/>
          <w:color w:val="0D0D0D" w:themeColor="text1" w:themeTint="F2"/>
          <w:sz w:val="24"/>
          <w:szCs w:val="24"/>
        </w:rPr>
        <w:t xml:space="preserve">z wpustami </w:t>
      </w:r>
      <w:proofErr w:type="spellStart"/>
      <w:r w:rsidRPr="004A6424">
        <w:rPr>
          <w:rFonts w:ascii="Arial" w:hAnsi="Arial" w:cs="Arial"/>
          <w:color w:val="0D0D0D" w:themeColor="text1" w:themeTint="F2"/>
          <w:sz w:val="24"/>
          <w:szCs w:val="24"/>
        </w:rPr>
        <w:t>przykrawężnikowymi</w:t>
      </w:r>
      <w:proofErr w:type="spellEnd"/>
      <w:r w:rsidR="00E6505A" w:rsidRPr="004A6424">
        <w:rPr>
          <w:rFonts w:ascii="Arial" w:hAnsi="Arial" w:cs="Arial"/>
          <w:color w:val="0D0D0D" w:themeColor="text1" w:themeTint="F2"/>
          <w:sz w:val="24"/>
          <w:szCs w:val="24"/>
        </w:rPr>
        <w:t xml:space="preserve">, opasek </w:t>
      </w:r>
      <w:proofErr w:type="spellStart"/>
      <w:r w:rsidR="00E6505A" w:rsidRPr="004A6424">
        <w:rPr>
          <w:rFonts w:ascii="Arial" w:hAnsi="Arial" w:cs="Arial"/>
          <w:color w:val="0D0D0D" w:themeColor="text1" w:themeTint="F2"/>
          <w:sz w:val="24"/>
          <w:szCs w:val="24"/>
        </w:rPr>
        <w:t>rozsączajacych</w:t>
      </w:r>
      <w:proofErr w:type="spellEnd"/>
      <w:r w:rsidR="00E6505A" w:rsidRPr="004A6424">
        <w:rPr>
          <w:rFonts w:ascii="Arial" w:hAnsi="Arial" w:cs="Arial"/>
          <w:color w:val="0D0D0D" w:themeColor="text1" w:themeTint="F2"/>
          <w:sz w:val="24"/>
          <w:szCs w:val="24"/>
        </w:rPr>
        <w:t xml:space="preserve"> i studzien chłonnych</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wykonanie warstwy odsączającej</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ustawienie obrzeży  na ławach betonowych</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wykonanie podbudowy z kruszywa kamiennego</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wykonanie warstwy ścieralnej z kostek betonowych.</w:t>
      </w:r>
    </w:p>
    <w:p w:rsidR="00FB4071" w:rsidRPr="004A6424" w:rsidRDefault="00FB4071" w:rsidP="00FB4071">
      <w:pPr>
        <w:tabs>
          <w:tab w:val="left" w:pos="1134"/>
          <w:tab w:val="left" w:pos="1276"/>
          <w:tab w:val="left" w:pos="1560"/>
        </w:tabs>
        <w:spacing w:after="0"/>
        <w:ind w:left="426" w:right="707" w:hanging="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wykonanie utwardzonych </w:t>
      </w:r>
      <w:r w:rsidR="00E6505A" w:rsidRPr="004A6424">
        <w:rPr>
          <w:rFonts w:ascii="Arial" w:hAnsi="Arial" w:cs="Arial"/>
          <w:color w:val="0D0D0D" w:themeColor="text1" w:themeTint="F2"/>
          <w:sz w:val="24"/>
          <w:szCs w:val="24"/>
        </w:rPr>
        <w:t xml:space="preserve">poboczy przepuszczalnych zaopatrzonych w opaski </w:t>
      </w:r>
      <w:proofErr w:type="spellStart"/>
      <w:r w:rsidR="00E6505A" w:rsidRPr="004A6424">
        <w:rPr>
          <w:rFonts w:ascii="Arial" w:hAnsi="Arial" w:cs="Arial"/>
          <w:color w:val="0D0D0D" w:themeColor="text1" w:themeTint="F2"/>
          <w:sz w:val="24"/>
          <w:szCs w:val="24"/>
        </w:rPr>
        <w:t>rozsączające</w:t>
      </w:r>
      <w:proofErr w:type="spellEnd"/>
      <w:r w:rsidR="00E6505A" w:rsidRPr="004A6424">
        <w:rPr>
          <w:rFonts w:ascii="Arial" w:hAnsi="Arial" w:cs="Arial"/>
          <w:color w:val="0D0D0D" w:themeColor="text1" w:themeTint="F2"/>
          <w:sz w:val="24"/>
          <w:szCs w:val="24"/>
        </w:rPr>
        <w:t>.</w:t>
      </w:r>
    </w:p>
    <w:p w:rsidR="00FB4071" w:rsidRPr="004A6424" w:rsidRDefault="00FB4071" w:rsidP="00FB4071">
      <w:pPr>
        <w:tabs>
          <w:tab w:val="left" w:pos="1134"/>
          <w:tab w:val="left" w:pos="1276"/>
          <w:tab w:val="left" w:pos="1560"/>
        </w:tabs>
        <w:spacing w:after="0"/>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Zakresy robót projektowanych do wykonania zostały określone w planach zagospodarowania terenu, oddzielnie dla każdej ulicy. </w:t>
      </w:r>
    </w:p>
    <w:p w:rsidR="00FB4071" w:rsidRPr="004A6424" w:rsidRDefault="00FB4071" w:rsidP="00FB4071">
      <w:pPr>
        <w:tabs>
          <w:tab w:val="left" w:pos="1134"/>
          <w:tab w:val="left" w:pos="1276"/>
          <w:tab w:val="left" w:pos="1560"/>
        </w:tabs>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Zasady wykonywania poszczególnych robót zostały przedstawione w Szczegółowych  Specyfikacjach Technicznych.</w:t>
      </w:r>
    </w:p>
    <w:p w:rsidR="00FB4071" w:rsidRPr="004A6424" w:rsidRDefault="00FB4071" w:rsidP="00FB4071">
      <w:pPr>
        <w:tabs>
          <w:tab w:val="left" w:pos="1134"/>
          <w:tab w:val="left" w:pos="1276"/>
          <w:tab w:val="left" w:pos="1560"/>
        </w:tabs>
        <w:spacing w:after="0"/>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f - Dokumentacja techniczna </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Dokumentacja techniczna dla każdej ulicy  składa się z 2 części: projektu budowlanego i projektu wykonawczego</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 budowlany dla każdej ulicy składa się z następujących części:</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Przedmiot opracowania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Lokalizacja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Inwestor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Podstawa opracowania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Stan istniejący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Stan projektowany </w:t>
      </w:r>
    </w:p>
    <w:p w:rsidR="00FB4071" w:rsidRPr="004A6424" w:rsidRDefault="00FB4071" w:rsidP="00FB4071">
      <w:pPr>
        <w:pStyle w:val="Akapitzlist"/>
        <w:spacing w:after="0"/>
        <w:ind w:left="144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Ukształtowanie wysokościowe </w:t>
      </w:r>
    </w:p>
    <w:p w:rsidR="00FB4071" w:rsidRPr="004A6424" w:rsidRDefault="00FB4071" w:rsidP="00FB4071">
      <w:pPr>
        <w:pStyle w:val="Akapitzlist"/>
        <w:spacing w:after="0"/>
        <w:ind w:left="1440"/>
        <w:rPr>
          <w:rFonts w:ascii="Arial" w:hAnsi="Arial" w:cs="Arial"/>
          <w:color w:val="0D0D0D" w:themeColor="text1" w:themeTint="F2"/>
          <w:sz w:val="24"/>
          <w:szCs w:val="24"/>
        </w:rPr>
      </w:pPr>
      <w:r w:rsidRPr="004A6424">
        <w:rPr>
          <w:rFonts w:ascii="Arial" w:hAnsi="Arial" w:cs="Arial"/>
          <w:color w:val="0D0D0D" w:themeColor="text1" w:themeTint="F2"/>
          <w:sz w:val="24"/>
          <w:szCs w:val="24"/>
        </w:rPr>
        <w:t>- Zagospodarowanie terenu</w:t>
      </w:r>
    </w:p>
    <w:p w:rsidR="00FB4071" w:rsidRPr="004A6424" w:rsidRDefault="00FB4071" w:rsidP="00FB4071">
      <w:pPr>
        <w:pStyle w:val="Akapitzlist"/>
        <w:spacing w:after="0"/>
        <w:ind w:left="144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Zastosowane rozwiązania projektowe </w:t>
      </w:r>
    </w:p>
    <w:p w:rsidR="00FB4071" w:rsidRPr="004A6424" w:rsidRDefault="00FB4071" w:rsidP="00FB4071">
      <w:pPr>
        <w:pStyle w:val="Akapitzlist"/>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Kolizje z istniejącymi elementami infrastruktury drogowej </w:t>
      </w:r>
    </w:p>
    <w:p w:rsidR="00FB4071" w:rsidRPr="004A6424" w:rsidRDefault="00FB4071" w:rsidP="00FB4071">
      <w:pPr>
        <w:spacing w:after="0"/>
        <w:ind w:left="360"/>
        <w:rPr>
          <w:rFonts w:ascii="Arial" w:hAnsi="Arial" w:cs="Arial"/>
          <w:color w:val="0D0D0D" w:themeColor="text1" w:themeTint="F2"/>
          <w:sz w:val="24"/>
          <w:szCs w:val="24"/>
        </w:rPr>
      </w:pPr>
    </w:p>
    <w:p w:rsidR="00FB4071" w:rsidRPr="004A6424" w:rsidRDefault="00FB4071" w:rsidP="00FB4071">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Rozwiązania konstrukcyjne projektowanych obiektów przedstawiono graficznie, oddzielnie dla każdej ulicy,  na rysunkach:</w:t>
      </w:r>
    </w:p>
    <w:p w:rsidR="00FB4071" w:rsidRPr="004A6424" w:rsidRDefault="00FB4071" w:rsidP="00E6505A">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Lokalizacja przedsięwzięcia </w:t>
      </w:r>
    </w:p>
    <w:p w:rsidR="00FB4071" w:rsidRPr="004A6424" w:rsidRDefault="00FB4071" w:rsidP="00FB4071">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Profil podłużny projektowanej drogi</w:t>
      </w:r>
    </w:p>
    <w:p w:rsidR="00FB4071" w:rsidRPr="004A6424" w:rsidRDefault="00FB4071" w:rsidP="00FB4071">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Plan zagospodarowania terenu inwestycji</w:t>
      </w:r>
    </w:p>
    <w:p w:rsidR="00FB4071" w:rsidRPr="004A6424" w:rsidRDefault="00FB4071" w:rsidP="00FB4071">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Konstrukcja podbudowy, nawierzchni i warstw odsączających </w:t>
      </w:r>
    </w:p>
    <w:p w:rsidR="00FB4071" w:rsidRPr="004A6424" w:rsidRDefault="00FB4071" w:rsidP="00FB4071">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Przekrój normalny ciągu jezdnego</w:t>
      </w:r>
    </w:p>
    <w:p w:rsidR="00FB4071" w:rsidRPr="004A6424" w:rsidRDefault="00FB4071" w:rsidP="00FB4071">
      <w:pPr>
        <w:pStyle w:val="Akapitzlist"/>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Rzędne wysokościowe w przekrojach </w:t>
      </w:r>
    </w:p>
    <w:p w:rsidR="00FB4071" w:rsidRPr="004A6424" w:rsidRDefault="00FB4071" w:rsidP="00FB4071">
      <w:pPr>
        <w:pStyle w:val="Akapitzlist"/>
        <w:spacing w:after="0"/>
        <w:jc w:val="both"/>
        <w:rPr>
          <w:rFonts w:ascii="Arial" w:hAnsi="Arial" w:cs="Arial"/>
          <w:color w:val="0D0D0D" w:themeColor="text1" w:themeTint="F2"/>
          <w:sz w:val="24"/>
          <w:szCs w:val="24"/>
        </w:rPr>
      </w:pPr>
    </w:p>
    <w:p w:rsidR="00FB4071" w:rsidRPr="004A6424" w:rsidRDefault="00FB4071" w:rsidP="00FB4071">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Projekty wykonawcze,  </w:t>
      </w:r>
      <w:proofErr w:type="spellStart"/>
      <w:r w:rsidRPr="004A6424">
        <w:rPr>
          <w:rFonts w:ascii="Arial" w:hAnsi="Arial" w:cs="Arial"/>
          <w:color w:val="0D0D0D" w:themeColor="text1" w:themeTint="F2"/>
          <w:sz w:val="24"/>
          <w:szCs w:val="24"/>
        </w:rPr>
        <w:t>odzielnie</w:t>
      </w:r>
      <w:proofErr w:type="spellEnd"/>
      <w:r w:rsidRPr="004A6424">
        <w:rPr>
          <w:rFonts w:ascii="Arial" w:hAnsi="Arial" w:cs="Arial"/>
          <w:color w:val="0D0D0D" w:themeColor="text1" w:themeTint="F2"/>
          <w:sz w:val="24"/>
          <w:szCs w:val="24"/>
        </w:rPr>
        <w:t xml:space="preserve"> dla każdej ulicy składają  się z następujących części:</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            - Przedmiot opracowania</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Stan istniejący</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Stan projektowany</w:t>
      </w:r>
    </w:p>
    <w:p w:rsidR="00FB4071" w:rsidRPr="004A6424" w:rsidRDefault="00FB4071" w:rsidP="00FB4071">
      <w:pPr>
        <w:tabs>
          <w:tab w:val="left" w:pos="1134"/>
          <w:tab w:val="left" w:pos="1276"/>
          <w:tab w:val="left" w:pos="1560"/>
        </w:tabs>
        <w:spacing w:after="0"/>
        <w:ind w:left="993" w:right="707" w:hanging="993"/>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Zakres rzeczowy i zasady wykonania i robót budowlanych w podziale na odcinki realizacyjne</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t>
      </w:r>
    </w:p>
    <w:p w:rsidR="00FB4071" w:rsidRPr="004A6424" w:rsidRDefault="00FB4071" w:rsidP="00FB4071">
      <w:pPr>
        <w:tabs>
          <w:tab w:val="left" w:pos="709"/>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g - Spis szczegółowych specyfikacji technicznych</w:t>
      </w:r>
    </w:p>
    <w:p w:rsidR="00FB4071" w:rsidRPr="004A6424" w:rsidRDefault="00D82371" w:rsidP="00FB4071">
      <w:pPr>
        <w:tabs>
          <w:tab w:val="left" w:pos="1134"/>
          <w:tab w:val="left" w:pos="1276"/>
          <w:tab w:val="left" w:pos="1560"/>
        </w:tabs>
        <w:spacing w:after="0"/>
        <w:ind w:right="707"/>
        <w:rPr>
          <w:rFonts w:ascii="Arial" w:hAnsi="Arial" w:cs="Arial"/>
          <w:color w:val="0D0D0D" w:themeColor="text1" w:themeTint="F2"/>
          <w:sz w:val="24"/>
          <w:szCs w:val="24"/>
        </w:rPr>
      </w:pPr>
      <w:r>
        <w:rPr>
          <w:rFonts w:ascii="Arial" w:hAnsi="Arial" w:cs="Arial"/>
          <w:color w:val="0D0D0D" w:themeColor="text1" w:themeTint="F2"/>
          <w:sz w:val="24"/>
          <w:szCs w:val="24"/>
        </w:rPr>
        <w:t xml:space="preserve">           -   SST KV</w:t>
      </w:r>
      <w:r w:rsidR="00FB4071" w:rsidRPr="004A6424">
        <w:rPr>
          <w:rFonts w:ascii="Arial" w:hAnsi="Arial" w:cs="Arial"/>
          <w:color w:val="0D0D0D" w:themeColor="text1" w:themeTint="F2"/>
          <w:sz w:val="24"/>
          <w:szCs w:val="24"/>
        </w:rPr>
        <w:t xml:space="preserve"> - 01 Roboty w zakresie prac  przygotowawczych</w:t>
      </w:r>
    </w:p>
    <w:p w:rsidR="00FB4071" w:rsidRPr="004A6424" w:rsidRDefault="00D82371" w:rsidP="00FB4071">
      <w:pPr>
        <w:tabs>
          <w:tab w:val="left" w:pos="1134"/>
          <w:tab w:val="left" w:pos="1276"/>
          <w:tab w:val="left" w:pos="1560"/>
        </w:tabs>
        <w:spacing w:after="0"/>
        <w:ind w:left="2552" w:right="707" w:hanging="2552"/>
        <w:rPr>
          <w:rFonts w:ascii="Arial" w:hAnsi="Arial" w:cs="Arial"/>
          <w:color w:val="0D0D0D" w:themeColor="text1" w:themeTint="F2"/>
          <w:sz w:val="24"/>
          <w:szCs w:val="24"/>
        </w:rPr>
      </w:pPr>
      <w:r>
        <w:rPr>
          <w:rFonts w:ascii="Arial" w:hAnsi="Arial" w:cs="Arial"/>
          <w:color w:val="0D0D0D" w:themeColor="text1" w:themeTint="F2"/>
          <w:sz w:val="24"/>
          <w:szCs w:val="24"/>
        </w:rPr>
        <w:t xml:space="preserve">           -   SST KV</w:t>
      </w:r>
      <w:r w:rsidR="00FB4071" w:rsidRPr="004A6424">
        <w:rPr>
          <w:rFonts w:ascii="Arial" w:hAnsi="Arial" w:cs="Arial"/>
          <w:color w:val="0D0D0D" w:themeColor="text1" w:themeTint="F2"/>
          <w:sz w:val="24"/>
          <w:szCs w:val="24"/>
        </w:rPr>
        <w:t xml:space="preserve"> - 02 Roboty w zakresie wykonywania urządzeń odwadniających </w:t>
      </w:r>
    </w:p>
    <w:p w:rsidR="00FB4071" w:rsidRPr="004A6424" w:rsidRDefault="00FB4071" w:rsidP="00FB4071">
      <w:pPr>
        <w:tabs>
          <w:tab w:val="left" w:pos="1134"/>
          <w:tab w:val="left" w:pos="1276"/>
          <w:tab w:val="left" w:pos="1560"/>
        </w:tabs>
        <w:spacing w:after="0"/>
        <w:ind w:left="2552" w:right="707" w:hanging="2552"/>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t>
      </w:r>
      <w:r w:rsidR="00D82371">
        <w:rPr>
          <w:rFonts w:ascii="Arial" w:hAnsi="Arial" w:cs="Arial"/>
          <w:color w:val="0D0D0D" w:themeColor="text1" w:themeTint="F2"/>
          <w:sz w:val="24"/>
          <w:szCs w:val="24"/>
        </w:rPr>
        <w:t xml:space="preserve">   SST KV</w:t>
      </w:r>
      <w:r w:rsidRPr="004A6424">
        <w:rPr>
          <w:rFonts w:ascii="Arial" w:hAnsi="Arial" w:cs="Arial"/>
          <w:color w:val="0D0D0D" w:themeColor="text1" w:themeTint="F2"/>
          <w:sz w:val="24"/>
          <w:szCs w:val="24"/>
        </w:rPr>
        <w:t xml:space="preserve"> - 03 Roboty w zakresie wykonywania poszczególnych warstw konstrukcyjnych</w:t>
      </w:r>
    </w:p>
    <w:p w:rsidR="00FB4071" w:rsidRPr="004A6424" w:rsidRDefault="00FB4071" w:rsidP="00FB4071">
      <w:pPr>
        <w:tabs>
          <w:tab w:val="left" w:pos="1134"/>
          <w:tab w:val="left" w:pos="1276"/>
          <w:tab w:val="left" w:pos="1560"/>
        </w:tabs>
        <w:spacing w:after="0"/>
        <w:ind w:left="2127" w:right="707" w:hanging="212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h - Klasyfikacja robót wg Wspólnego Słownika Zamówień (CPV):</w:t>
      </w:r>
    </w:p>
    <w:p w:rsidR="00FB4071" w:rsidRPr="004A6424" w:rsidRDefault="00FB4071" w:rsidP="00FB4071">
      <w:pPr>
        <w:pStyle w:val="Akapitzlist"/>
        <w:numPr>
          <w:ilvl w:val="0"/>
          <w:numId w:val="4"/>
        </w:numPr>
        <w:tabs>
          <w:tab w:val="left" w:pos="1134"/>
          <w:tab w:val="left" w:pos="1276"/>
          <w:tab w:val="left" w:pos="1560"/>
        </w:tabs>
        <w:spacing w:after="0"/>
        <w:ind w:left="1276" w:right="707"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45111200-0 Roboty w zakresie przygotowania terenu, roboty ziemne</w:t>
      </w:r>
    </w:p>
    <w:p w:rsidR="00FB4071" w:rsidRPr="004A6424" w:rsidRDefault="00FB4071" w:rsidP="00FB4071">
      <w:pPr>
        <w:pStyle w:val="Akapitzlist"/>
        <w:numPr>
          <w:ilvl w:val="0"/>
          <w:numId w:val="1"/>
        </w:numPr>
        <w:tabs>
          <w:tab w:val="left" w:pos="1134"/>
          <w:tab w:val="left" w:pos="1276"/>
          <w:tab w:val="left" w:pos="1560"/>
        </w:tabs>
        <w:spacing w:after="0"/>
        <w:ind w:left="0" w:right="707" w:firstLine="709"/>
        <w:rPr>
          <w:rFonts w:ascii="Arial" w:hAnsi="Arial" w:cs="Arial"/>
          <w:color w:val="0D0D0D" w:themeColor="text1" w:themeTint="F2"/>
          <w:sz w:val="24"/>
          <w:szCs w:val="24"/>
        </w:rPr>
      </w:pPr>
      <w:r w:rsidRPr="004A6424">
        <w:rPr>
          <w:rFonts w:ascii="Arial" w:hAnsi="Arial" w:cs="Arial"/>
          <w:color w:val="0D0D0D" w:themeColor="text1" w:themeTint="F2"/>
          <w:sz w:val="24"/>
          <w:szCs w:val="24"/>
        </w:rPr>
        <w:t>45233200-1 Roboty w zakresie różnych nawierzchni</w:t>
      </w:r>
    </w:p>
    <w:p w:rsidR="00FB4071" w:rsidRPr="004A6424" w:rsidRDefault="00FB4071" w:rsidP="00FB4071">
      <w:pPr>
        <w:pStyle w:val="Akapitzlist"/>
        <w:numPr>
          <w:ilvl w:val="0"/>
          <w:numId w:val="1"/>
        </w:numPr>
        <w:tabs>
          <w:tab w:val="left" w:pos="1134"/>
          <w:tab w:val="left" w:pos="1276"/>
          <w:tab w:val="left" w:pos="1560"/>
        </w:tabs>
        <w:spacing w:after="0"/>
        <w:ind w:left="0" w:right="707" w:firstLine="709"/>
        <w:rPr>
          <w:rFonts w:ascii="Arial" w:hAnsi="Arial" w:cs="Arial"/>
          <w:color w:val="0D0D0D" w:themeColor="text1" w:themeTint="F2"/>
          <w:sz w:val="24"/>
          <w:szCs w:val="24"/>
        </w:rPr>
      </w:pPr>
      <w:r w:rsidRPr="004A6424">
        <w:rPr>
          <w:rFonts w:ascii="Arial" w:hAnsi="Arial" w:cs="Arial"/>
          <w:color w:val="0D0D0D" w:themeColor="text1" w:themeTint="F2"/>
          <w:sz w:val="24"/>
          <w:szCs w:val="24"/>
        </w:rPr>
        <w:t>45000000-7 Roboty budowlane</w:t>
      </w:r>
    </w:p>
    <w:p w:rsidR="00FB4071" w:rsidRPr="004A6424" w:rsidRDefault="00FB4071" w:rsidP="00FB4071">
      <w:pPr>
        <w:pStyle w:val="Akapitzlist"/>
        <w:tabs>
          <w:tab w:val="left" w:pos="1134"/>
          <w:tab w:val="left" w:pos="1276"/>
          <w:tab w:val="left" w:pos="1560"/>
        </w:tabs>
        <w:spacing w:after="0"/>
        <w:ind w:left="709" w:right="707"/>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707"/>
        <w:jc w:val="both"/>
        <w:rPr>
          <w:rFonts w:ascii="Arial" w:hAnsi="Arial" w:cs="Arial"/>
          <w:color w:val="0D0D0D" w:themeColor="text1" w:themeTint="F2"/>
          <w:sz w:val="24"/>
          <w:szCs w:val="24"/>
          <w:u w:val="single"/>
        </w:rPr>
      </w:pPr>
      <w:r w:rsidRPr="004A6424">
        <w:rPr>
          <w:rFonts w:ascii="Arial" w:hAnsi="Arial" w:cs="Arial"/>
          <w:color w:val="0D0D0D" w:themeColor="text1" w:themeTint="F2"/>
          <w:sz w:val="24"/>
          <w:szCs w:val="24"/>
          <w:u w:val="single"/>
        </w:rPr>
        <w:t xml:space="preserve">Zgodność robót z dokumentację techniczną: </w:t>
      </w:r>
    </w:p>
    <w:p w:rsidR="00FB4071" w:rsidRPr="004A6424" w:rsidRDefault="00FB4071" w:rsidP="00FB4071">
      <w:pPr>
        <w:tabs>
          <w:tab w:val="left" w:pos="1134"/>
          <w:tab w:val="left" w:pos="1276"/>
          <w:tab w:val="left" w:pos="1560"/>
          <w:tab w:val="left" w:pos="8931"/>
          <w:tab w:val="left" w:pos="9072"/>
        </w:tabs>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jest odpowiedzialny za jakość prac i ich zgodność z dokumentacją kontraktową i techniczną, specyfikacjami technicznymi  i instrukcjami zarządzającego realizacją umowy. Wykonawca jest zobowiązany wykonywać wszystkie roboty ściśle według otrzymanej dokumentacji technicznej. Jeżeli w czasie realizacji robót okaże się, że dokumentacja projektowa dostarczona przez Zamawiającego wymaga uzupełnień, Wykonawca  przygotuje na własny koszt niezbędne rysunki i przedłoży je do akceptacji zarządzającemu realizacją umowy.</w:t>
      </w:r>
    </w:p>
    <w:p w:rsidR="00FB4071" w:rsidRPr="004A6424" w:rsidRDefault="00FB4071" w:rsidP="00FB4071">
      <w:pPr>
        <w:tabs>
          <w:tab w:val="left" w:pos="1134"/>
          <w:tab w:val="left" w:pos="1276"/>
          <w:tab w:val="left" w:pos="1560"/>
          <w:tab w:val="left" w:pos="8931"/>
          <w:tab w:val="left" w:pos="9072"/>
        </w:tabs>
        <w:spacing w:after="0"/>
        <w:ind w:right="70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Inwestycja winna spełniać   wymagania określone w:</w:t>
      </w:r>
    </w:p>
    <w:p w:rsidR="00FB4071" w:rsidRPr="004A6424" w:rsidRDefault="00FB4071" w:rsidP="00FB4071">
      <w:pPr>
        <w:pStyle w:val="Akapitzlist"/>
        <w:numPr>
          <w:ilvl w:val="0"/>
          <w:numId w:val="2"/>
        </w:numPr>
        <w:tabs>
          <w:tab w:val="left" w:pos="1134"/>
          <w:tab w:val="left" w:pos="1276"/>
          <w:tab w:val="left" w:pos="1560"/>
        </w:tabs>
        <w:spacing w:after="0"/>
        <w:ind w:left="0" w:right="707" w:firstLine="56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Przepisach techniczno-budowlanych</w:t>
      </w:r>
    </w:p>
    <w:p w:rsidR="00FB4071" w:rsidRPr="004A6424" w:rsidRDefault="00FB4071" w:rsidP="00FB4071">
      <w:pPr>
        <w:pStyle w:val="Akapitzlist"/>
        <w:numPr>
          <w:ilvl w:val="0"/>
          <w:numId w:val="2"/>
        </w:numPr>
        <w:tabs>
          <w:tab w:val="left" w:pos="1134"/>
          <w:tab w:val="left" w:pos="1276"/>
          <w:tab w:val="left" w:pos="1560"/>
        </w:tabs>
        <w:spacing w:after="0"/>
        <w:ind w:left="0" w:right="707" w:firstLine="56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Polskich Normach </w:t>
      </w:r>
    </w:p>
    <w:p w:rsidR="00FB4071" w:rsidRPr="004A6424" w:rsidRDefault="00FB4071" w:rsidP="00FB4071">
      <w:pPr>
        <w:pStyle w:val="Akapitzlist"/>
        <w:numPr>
          <w:ilvl w:val="0"/>
          <w:numId w:val="2"/>
        </w:numPr>
        <w:tabs>
          <w:tab w:val="left" w:pos="1134"/>
          <w:tab w:val="left" w:pos="1276"/>
          <w:tab w:val="left" w:pos="1560"/>
        </w:tabs>
        <w:spacing w:after="0"/>
        <w:ind w:left="1134" w:right="707" w:hanging="56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Atestach, aprobatach technicznych i innych dokumentach normujących             wprowadzenie wyrobów do obrotu i stosowania w budownictwie</w:t>
      </w:r>
    </w:p>
    <w:p w:rsidR="00FB4071" w:rsidRPr="004A6424" w:rsidRDefault="00FB4071" w:rsidP="00FB4071">
      <w:pPr>
        <w:tabs>
          <w:tab w:val="left" w:pos="1134"/>
          <w:tab w:val="left" w:pos="1276"/>
        </w:tabs>
        <w:spacing w:after="0"/>
        <w:ind w:right="707"/>
        <w:jc w:val="both"/>
        <w:rPr>
          <w:rFonts w:ascii="Arial" w:hAnsi="Arial" w:cs="Arial"/>
          <w:color w:val="0D0D0D" w:themeColor="text1" w:themeTint="F2"/>
          <w:sz w:val="24"/>
          <w:szCs w:val="24"/>
        </w:rPr>
      </w:pPr>
    </w:p>
    <w:p w:rsidR="00FB4071" w:rsidRPr="004A6424" w:rsidRDefault="00FB4071" w:rsidP="00FB4071">
      <w:pPr>
        <w:pStyle w:val="Akapitzlist"/>
        <w:numPr>
          <w:ilvl w:val="0"/>
          <w:numId w:val="5"/>
        </w:numPr>
        <w:tabs>
          <w:tab w:val="left" w:pos="1134"/>
          <w:tab w:val="left" w:pos="1276"/>
        </w:tabs>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robót</w:t>
      </w:r>
    </w:p>
    <w:p w:rsidR="00FB4071" w:rsidRPr="004A6424" w:rsidRDefault="00FB4071" w:rsidP="00FB4071">
      <w:pPr>
        <w:pStyle w:val="Akapitzlist"/>
        <w:tabs>
          <w:tab w:val="left" w:pos="1134"/>
          <w:tab w:val="left" w:pos="1276"/>
          <w:tab w:val="left" w:pos="9072"/>
        </w:tabs>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robót jest odpowiedzialny za jakość  wykonania oraz za ich zgodność z kosztorysem ofertowym, specyfikacją techniczną, planem zagospodarowania działki i poleceniami Inspektora Nadzoru</w:t>
      </w:r>
    </w:p>
    <w:p w:rsidR="00FB4071" w:rsidRPr="004A6424" w:rsidRDefault="00FB4071" w:rsidP="00FB4071">
      <w:pPr>
        <w:autoSpaceDE w:val="0"/>
        <w:autoSpaceDN w:val="0"/>
        <w:adjustRightInd w:val="0"/>
        <w:spacing w:after="0" w:line="240" w:lineRule="auto"/>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a - Zakres robót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powinien zapewnić całość robocizny, materiałów, sprzętu, narzędzi,</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transportu i dostaw, niezbędnych do wykonania robót objętych umową, zgodnie z jej warunkami, dokumentacja projektową, ST i ewentualnymi wskazówkami Inspektora Nadzoru. Przed ostatecznym odbiorem robót Wykonawca uporządkuje plac budowy i </w:t>
      </w:r>
      <w:r w:rsidRPr="004A6424">
        <w:rPr>
          <w:rFonts w:ascii="Arial" w:hAnsi="Arial" w:cs="Arial"/>
          <w:color w:val="0D0D0D" w:themeColor="text1" w:themeTint="F2"/>
          <w:sz w:val="24"/>
          <w:szCs w:val="24"/>
        </w:rPr>
        <w:lastRenderedPageBreak/>
        <w:t>przyległy teren, dokona rozliczenia wykonanych robót, dostaw inwestorskich i przygotuje obiekt do przekazania.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wykona do dnia odbioru i przedstawi Inwestorowi komplet dokumentów budowy, wymagany przepisami prawa budowlanego. Dokona rozliczenia z Inwestorem za zużyte media i wynajmowane pomieszczenia.</w:t>
      </w: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r w:rsidRPr="004A6424">
        <w:rPr>
          <w:rFonts w:ascii="Arial" w:hAnsi="Arial" w:cs="Arial"/>
          <w:bCs/>
          <w:color w:val="0D0D0D" w:themeColor="text1" w:themeTint="F2"/>
          <w:sz w:val="24"/>
          <w:szCs w:val="24"/>
        </w:rPr>
        <w:t>b - Zgodno</w:t>
      </w:r>
      <w:r w:rsidRPr="004A6424">
        <w:rPr>
          <w:rFonts w:ascii="Arial" w:hAnsi="Arial" w:cs="Arial"/>
          <w:color w:val="0D0D0D" w:themeColor="text1" w:themeTint="F2"/>
          <w:sz w:val="24"/>
          <w:szCs w:val="24"/>
        </w:rPr>
        <w:t xml:space="preserve">ść </w:t>
      </w:r>
      <w:r w:rsidRPr="004A6424">
        <w:rPr>
          <w:rFonts w:ascii="Arial" w:hAnsi="Arial" w:cs="Arial"/>
          <w:bCs/>
          <w:color w:val="0D0D0D" w:themeColor="text1" w:themeTint="F2"/>
          <w:sz w:val="24"/>
          <w:szCs w:val="24"/>
        </w:rPr>
        <w:t>robót z dokumentacj</w:t>
      </w:r>
      <w:r w:rsidRPr="004A6424">
        <w:rPr>
          <w:rFonts w:ascii="Arial" w:hAnsi="Arial" w:cs="Arial"/>
          <w:color w:val="0D0D0D" w:themeColor="text1" w:themeTint="F2"/>
          <w:sz w:val="24"/>
          <w:szCs w:val="24"/>
        </w:rPr>
        <w:t xml:space="preserve">ą </w:t>
      </w:r>
      <w:r w:rsidRPr="004A6424">
        <w:rPr>
          <w:rFonts w:ascii="Arial" w:hAnsi="Arial" w:cs="Arial"/>
          <w:bCs/>
          <w:color w:val="0D0D0D" w:themeColor="text1" w:themeTint="F2"/>
          <w:sz w:val="24"/>
          <w:szCs w:val="24"/>
        </w:rPr>
        <w:t>projektow</w:t>
      </w:r>
      <w:r w:rsidRPr="004A6424">
        <w:rPr>
          <w:rFonts w:ascii="Arial" w:hAnsi="Arial" w:cs="Arial"/>
          <w:color w:val="0D0D0D" w:themeColor="text1" w:themeTint="F2"/>
          <w:sz w:val="24"/>
          <w:szCs w:val="24"/>
        </w:rPr>
        <w:t>ą</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 budowlany (PB), projekt wykonawczy (PW) i Specyfikacje Techniczne (ST) oraz inne dodatkowe dokumenty przekazane przez Inspektora Nadzoru (np. protokoły konieczności na roboty dodatkowe, zamienne i zaniechania) stanowią o zamówionym zakresie i są integralną częścią umowy, a wymagania w nich zawarte są obowiązujące dla Wykonawcy.</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nie może wykorzystywać błędów w PB lub ich pomijać. O ich wykryciu powinien natychmiast powiadomić Inspektora nadzoru, który w porozumieniu z Projektantem dokona odpowiednich zmian lub poprawek.</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Wszystkie wykonane roboty i dostarczone materiały winny być zgodne PB, PW i ST.</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Dane określone w PB, PW i w ST uważane są za wartości docelowe, od których dopuszczalne są odchylenia w ramach określonego przedziału tolerancji.</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Cechy materiałów muszą być jednorodne i wykazywać zgodność z określonymi wymogami, a rozrzuty tych cech nie mogą przekraczać dopuszczalnego przedziału tolerancji.</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przypadku gdy roboty lub materiały nie będą w pełni zgodne z PB, PW lub ST i wpłynie to na zmianę parametrów wykonanych elementów budowli, to takie materiały winny być niezwłocznie zastąpione innymi, a roboty wykonane od nowa na koszt Wykonawcy.</w:t>
      </w:r>
    </w:p>
    <w:p w:rsidR="00FB4071" w:rsidRPr="004A6424" w:rsidRDefault="00FB4071" w:rsidP="00FB4071">
      <w:pPr>
        <w:pStyle w:val="Akapitzlist"/>
        <w:tabs>
          <w:tab w:val="left" w:pos="1134"/>
          <w:tab w:val="left" w:pos="1276"/>
          <w:tab w:val="left" w:pos="9072"/>
        </w:tabs>
        <w:spacing w:after="0"/>
        <w:ind w:left="0"/>
        <w:rPr>
          <w:rFonts w:ascii="Times New Roman" w:hAnsi="Times New Roman" w:cs="Times New Roman"/>
          <w:color w:val="0D0D0D" w:themeColor="text1" w:themeTint="F2"/>
          <w:sz w:val="24"/>
          <w:szCs w:val="24"/>
        </w:rPr>
      </w:pPr>
    </w:p>
    <w:p w:rsidR="00FB4071" w:rsidRPr="004A6424" w:rsidRDefault="00FB4071" w:rsidP="00FB4071">
      <w:pPr>
        <w:autoSpaceDE w:val="0"/>
        <w:autoSpaceDN w:val="0"/>
        <w:adjustRightInd w:val="0"/>
        <w:spacing w:after="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c - Dokumentacja projektowa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Przekazana dokumentacja projektowa zawiera: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Projekt budowlany z częścią drogową i sanitarną zawierającą opis techniczny oraz część graficzną, oraz projekt wykonawczy zawierający rozwiązania szczegółowe i karty przedmiarów dla każdego odcinka robót. Projekt wykonawczy również </w:t>
      </w:r>
      <w:proofErr w:type="spellStart"/>
      <w:r w:rsidRPr="004A6424">
        <w:rPr>
          <w:rFonts w:ascii="Arial" w:hAnsi="Arial" w:cs="Arial"/>
          <w:color w:val="0D0D0D" w:themeColor="text1" w:themeTint="F2"/>
          <w:sz w:val="24"/>
          <w:szCs w:val="24"/>
        </w:rPr>
        <w:t>zawierw</w:t>
      </w:r>
      <w:proofErr w:type="spellEnd"/>
      <w:r w:rsidRPr="004A6424">
        <w:rPr>
          <w:rFonts w:ascii="Arial" w:hAnsi="Arial" w:cs="Arial"/>
          <w:color w:val="0D0D0D" w:themeColor="text1" w:themeTint="F2"/>
          <w:sz w:val="24"/>
          <w:szCs w:val="24"/>
        </w:rPr>
        <w:t xml:space="preserve"> opis techniczny i część graficzną.</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opis techniczny,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część graficzną</w:t>
      </w: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d - Teren budowy</w:t>
      </w: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u w:val="single"/>
        </w:rPr>
      </w:pPr>
      <w:r w:rsidRPr="004A6424">
        <w:rPr>
          <w:rFonts w:ascii="Arial" w:hAnsi="Arial" w:cs="Arial"/>
          <w:bCs/>
          <w:color w:val="0D0D0D" w:themeColor="text1" w:themeTint="F2"/>
          <w:sz w:val="24"/>
          <w:szCs w:val="24"/>
          <w:u w:val="single"/>
        </w:rPr>
        <w:t>Przekazanie terenu budowy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dostarczy Inwestorowi, w ciągu 14 dni, przed ustalonym w umowie terminem przekazania terenu budowy oświadczenia osób funkcyjnych o przyjęciu obowiązków na budowie (kierownik budowy),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Inwestor przekaże teren budowy wykonawcy w terminie ustalonym umową.</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dniu przekazania placu budowy Inwestor przekaże Wykonawcy dziennik budowy (jeśli jest niezbędny)  wraz ze wszystkimi uzgodnieniami prawnymi i administracyjnymi. Wskaże punkt poboru wody i energii elektrycznej oraz punkty osnowy geodezyjnej. Wykonawca wykona z materiałów własnych, a po zakończeniu </w:t>
      </w:r>
      <w:r w:rsidRPr="004A6424">
        <w:rPr>
          <w:rFonts w:ascii="Arial" w:hAnsi="Arial" w:cs="Arial"/>
          <w:color w:val="0D0D0D" w:themeColor="text1" w:themeTint="F2"/>
          <w:sz w:val="24"/>
          <w:szCs w:val="24"/>
        </w:rPr>
        <w:lastRenderedPageBreak/>
        <w:t xml:space="preserve">robót usunie nieodpłatnie </w:t>
      </w:r>
      <w:proofErr w:type="spellStart"/>
      <w:r w:rsidRPr="004A6424">
        <w:rPr>
          <w:rFonts w:ascii="Arial" w:hAnsi="Arial" w:cs="Arial"/>
          <w:color w:val="0D0D0D" w:themeColor="text1" w:themeTint="F2"/>
          <w:sz w:val="24"/>
          <w:szCs w:val="24"/>
        </w:rPr>
        <w:t>opomiarowanie</w:t>
      </w:r>
      <w:proofErr w:type="spellEnd"/>
      <w:r w:rsidRPr="004A6424">
        <w:rPr>
          <w:rFonts w:ascii="Arial" w:hAnsi="Arial" w:cs="Arial"/>
          <w:color w:val="0D0D0D" w:themeColor="text1" w:themeTint="F2"/>
          <w:sz w:val="24"/>
          <w:szCs w:val="24"/>
        </w:rPr>
        <w:t xml:space="preserve"> punktów poboru mediów w sposób uzgodniony z dostawcą (użytkownikiem obiektu).</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u w:val="single"/>
        </w:rPr>
      </w:pPr>
      <w:r w:rsidRPr="004A6424">
        <w:rPr>
          <w:rFonts w:ascii="Arial" w:hAnsi="Arial" w:cs="Arial"/>
          <w:bCs/>
          <w:color w:val="0D0D0D" w:themeColor="text1" w:themeTint="F2"/>
          <w:sz w:val="24"/>
          <w:szCs w:val="24"/>
          <w:u w:val="single"/>
        </w:rPr>
        <w:t>Zabezpieczenie terenu budowy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Fakt przystąpienia i prowadzenie robót Wykonawca obwieści publicznie w sposób</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uzgodniony z Inspektorem nadzoru oraz przez umieszczenie, w miejscach i ilościach</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określonych przez Inspektora nadzoru, tablic informacyjnych i ostrzegawczych - w miarę potrzeb podświetlanych. Inspektor nadzoru określi niezbędny sposób ogrodzenia terenu budowy. Koszt zabezpieczenia terenu budowy nie podlega odrębnej zapłacie i przyjmuje się, że jest włączony w cenę umowną.</w:t>
      </w: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u w:val="single"/>
        </w:rPr>
      </w:pPr>
      <w:r w:rsidRPr="004A6424">
        <w:rPr>
          <w:rFonts w:ascii="Arial" w:hAnsi="Arial" w:cs="Arial"/>
          <w:bCs/>
          <w:color w:val="0D0D0D" w:themeColor="text1" w:themeTint="F2"/>
          <w:sz w:val="24"/>
          <w:szCs w:val="24"/>
          <w:u w:val="single"/>
        </w:rPr>
        <w:t>Ochrona i utrzymanie robót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będzie odpowiedzialny za ochronę robót i za wszelkie materiały i urządzenia używane do robót od daty rozpoczęcia do daty faktycznego zakończenia robót i przekazanie obiektu Inwestorowi. Wykonawca będzie utrzymywać roboty do czasu odbioru ostatecznego.</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Utrzymanie powinno być prowadzone w taki sposób, aby obiekt lub jego elementy były w zadowalającym stanie przez cały czas, do momentu odbioru ostatecznego. Jeśli Wykonawca w jakimkolwiek czasie zaniedba utrzymanie, to na polecenie Inspektora Nadzoru powinien rozpocząć roboty utrzymaniowe nie później niż w 24 godziny po otrzymaniu tego polecenia, pod rygorem wstrzymania robót z winy Wykonawcy.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e - Powi</w:t>
      </w:r>
      <w:r w:rsidRPr="004A6424">
        <w:rPr>
          <w:rFonts w:ascii="Arial" w:hAnsi="Arial" w:cs="Arial"/>
          <w:color w:val="0D0D0D" w:themeColor="text1" w:themeTint="F2"/>
          <w:sz w:val="24"/>
          <w:szCs w:val="24"/>
        </w:rPr>
        <w:t>ą</w:t>
      </w:r>
      <w:r w:rsidRPr="004A6424">
        <w:rPr>
          <w:rFonts w:ascii="Arial" w:hAnsi="Arial" w:cs="Arial"/>
          <w:bCs/>
          <w:color w:val="0D0D0D" w:themeColor="text1" w:themeTint="F2"/>
          <w:sz w:val="24"/>
          <w:szCs w:val="24"/>
        </w:rPr>
        <w:t>zania prawne i odpowiedzialno</w:t>
      </w:r>
      <w:r w:rsidRPr="004A6424">
        <w:rPr>
          <w:rFonts w:ascii="Arial" w:hAnsi="Arial" w:cs="Arial"/>
          <w:color w:val="0D0D0D" w:themeColor="text1" w:themeTint="F2"/>
          <w:sz w:val="24"/>
          <w:szCs w:val="24"/>
        </w:rPr>
        <w:t xml:space="preserve">ść </w:t>
      </w:r>
      <w:r w:rsidRPr="004A6424">
        <w:rPr>
          <w:rFonts w:ascii="Arial" w:hAnsi="Arial" w:cs="Arial"/>
          <w:bCs/>
          <w:color w:val="0D0D0D" w:themeColor="text1" w:themeTint="F2"/>
          <w:sz w:val="24"/>
          <w:szCs w:val="24"/>
        </w:rPr>
        <w:t>prawna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zobowiązany   jest  znać   i   stosować   wszystkie   przepisy   powszechnie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obowiązujące oraz przepisy (wydane przez odpowiednie władze miejscowe), które są w jakikolwiek sposób związane z robotami oraz musi być w pełni odpowiedzialny za ich przestrzeganie podczas prowadzenia budowy.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sposób ciągły powinien informować Inspektora Nadzoru o swoich działaniach, przedstawiając kopie zezwoleń i inne odnośne dokumenty.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Jeśli nie dotrzymanie w/w wymagań spowoduje następstwa finansowe lub prawne to w całości obciążą one Wykonawcę.</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highlight w:val="yellow"/>
        </w:rPr>
      </w:pPr>
    </w:p>
    <w:p w:rsidR="00FB4071" w:rsidRPr="004A6424" w:rsidRDefault="00FB4071" w:rsidP="00FB4071">
      <w:pPr>
        <w:autoSpaceDE w:val="0"/>
        <w:autoSpaceDN w:val="0"/>
        <w:adjustRightInd w:val="0"/>
        <w:spacing w:after="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f - Ochrona własno</w:t>
      </w:r>
      <w:r w:rsidRPr="004A6424">
        <w:rPr>
          <w:rFonts w:ascii="Arial" w:hAnsi="Arial" w:cs="Arial"/>
          <w:color w:val="0D0D0D" w:themeColor="text1" w:themeTint="F2"/>
          <w:sz w:val="24"/>
          <w:szCs w:val="24"/>
        </w:rPr>
        <w:t>ś</w:t>
      </w:r>
      <w:r w:rsidRPr="004A6424">
        <w:rPr>
          <w:rFonts w:ascii="Arial" w:hAnsi="Arial" w:cs="Arial"/>
          <w:bCs/>
          <w:color w:val="0D0D0D" w:themeColor="text1" w:themeTint="F2"/>
          <w:sz w:val="24"/>
          <w:szCs w:val="24"/>
        </w:rPr>
        <w:t>ci publicznej i prywatnej</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jest zobowiązany do  ochrony   przed   uszkodzeniem   lub    zniszczeniem</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własności publicznej lub prywatnej. Jeżeli w związku  z   zaniedbaniem,   niewłaściwym</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Wykonawca odpowiada za ochronę instalacji na powierzchni ziemi i za urządzenia podziemne oraz musi uzyskać od odpowiednich władz, będących właścicielami tych urządzeń, potwierdzenie informacji o ich lokalizacji (dostarczone przez Inwestora).</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zapewni w czasie trwania robót właściwe oznakowanie i zabezpieczenie przed uszkodzeniem tych instalacji i urządzeń.</w:t>
      </w:r>
    </w:p>
    <w:p w:rsidR="00FB4071" w:rsidRPr="004A6424" w:rsidRDefault="00FB4071" w:rsidP="00FB4071">
      <w:pPr>
        <w:tabs>
          <w:tab w:val="left" w:pos="9072"/>
        </w:tabs>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 fakcie przypadkowego uszkodzenia tych instalacji Wykonawca bezzwłocznie powiadomi Inspektora nadzoru i zainteresowanych użytkowników oraz będzie z nimi współpracował, dostarczając wszelkiej pomocy potrzebnej przy dokonywaniu napraw.</w:t>
      </w:r>
    </w:p>
    <w:p w:rsidR="00FB4071" w:rsidRPr="004A6424" w:rsidRDefault="00FB4071" w:rsidP="00FB4071">
      <w:pPr>
        <w:pStyle w:val="Akapitzlist"/>
        <w:tabs>
          <w:tab w:val="left" w:pos="1134"/>
          <w:tab w:val="left" w:pos="1276"/>
        </w:tabs>
        <w:spacing w:after="0"/>
        <w:ind w:left="0" w:right="707"/>
        <w:jc w:val="both"/>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xml:space="preserve">g - Ochrona </w:t>
      </w:r>
      <w:r w:rsidRPr="004A6424">
        <w:rPr>
          <w:rFonts w:ascii="Arial" w:hAnsi="Arial" w:cs="Arial"/>
          <w:color w:val="0D0D0D" w:themeColor="text1" w:themeTint="F2"/>
          <w:sz w:val="24"/>
          <w:szCs w:val="24"/>
        </w:rPr>
        <w:t>ś</w:t>
      </w:r>
      <w:r w:rsidRPr="004A6424">
        <w:rPr>
          <w:rFonts w:ascii="Arial" w:hAnsi="Arial" w:cs="Arial"/>
          <w:bCs/>
          <w:color w:val="0D0D0D" w:themeColor="text1" w:themeTint="F2"/>
          <w:sz w:val="24"/>
          <w:szCs w:val="24"/>
        </w:rPr>
        <w:t>rodowiska w czasie wykonywania robót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ma obowiązek znać i stosować, w czasie prowadzenia robót, wszelkie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przepisy ochrony środowiska naturalnego.</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okresie trwania robót Wykonawca będzie: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utrzymywać teren budowy i wykopy w stanie bez wody stojącej,</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Opłaty  i  kary za   przekroczenia   w   trakcie   realizacji   robót   norm,   określonych   w</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odpowiednich przepisach dotyczących ochrony środowiska, obciążają wykonawcę.</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Utylizacja ewentualnych materiałów szkodliwych należy do Wykonawcy i nie podlega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dodatkowej opłacie.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h - Ochrona przeciwpo</w:t>
      </w:r>
      <w:r w:rsidRPr="004A6424">
        <w:rPr>
          <w:rFonts w:ascii="Arial" w:hAnsi="Arial" w:cs="Arial"/>
          <w:color w:val="0D0D0D" w:themeColor="text1" w:themeTint="F2"/>
          <w:sz w:val="24"/>
          <w:szCs w:val="24"/>
        </w:rPr>
        <w:t>ż</w:t>
      </w:r>
      <w:r w:rsidRPr="004A6424">
        <w:rPr>
          <w:rFonts w:ascii="Arial" w:hAnsi="Arial" w:cs="Arial"/>
          <w:bCs/>
          <w:color w:val="0D0D0D" w:themeColor="text1" w:themeTint="F2"/>
          <w:sz w:val="24"/>
          <w:szCs w:val="24"/>
        </w:rPr>
        <w:t>arowa.</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będzie przestrzegać przepisów ochrony przeciwpożarowej. Materiały łatwopalne będą składane w sposób zgodny z odpowiednimi przepisami i zabezpieczone przed dostępem osób trzecich. Prace pożarowo niebezpieczne wykonywane będą na zasadach uzgodnionych z przedstawicielami użytkownika nieruchomości.</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będzie odpowiedzialny za wszystkie straty powodowane pożarem wywołanym jego działalnością przy realizacji robót przez personel Wykonawcy.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odpowiadać będzie za straty spowodowane przez pożar wywołany przez osoby trzecie powstały w wyniku zaniedbań w zabezpieczeniu budowy i materiałów niebezpiecznych.</w:t>
      </w: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p>
    <w:p w:rsidR="00FB4071" w:rsidRPr="004A6424" w:rsidRDefault="00FB4071" w:rsidP="00FB4071">
      <w:pPr>
        <w:autoSpaceDE w:val="0"/>
        <w:autoSpaceDN w:val="0"/>
        <w:adjustRightInd w:val="0"/>
        <w:spacing w:after="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i - Bezpiecze</w:t>
      </w:r>
      <w:r w:rsidRPr="004A6424">
        <w:rPr>
          <w:rFonts w:ascii="Arial" w:hAnsi="Arial" w:cs="Arial"/>
          <w:color w:val="0D0D0D" w:themeColor="text1" w:themeTint="F2"/>
          <w:sz w:val="24"/>
          <w:szCs w:val="24"/>
        </w:rPr>
        <w:t>ń</w:t>
      </w:r>
      <w:r w:rsidRPr="004A6424">
        <w:rPr>
          <w:rFonts w:ascii="Arial" w:hAnsi="Arial" w:cs="Arial"/>
          <w:bCs/>
          <w:color w:val="0D0D0D" w:themeColor="text1" w:themeTint="F2"/>
          <w:sz w:val="24"/>
          <w:szCs w:val="24"/>
        </w:rPr>
        <w:t>stwo i higiena pracy (</w:t>
      </w:r>
      <w:proofErr w:type="spellStart"/>
      <w:r w:rsidRPr="004A6424">
        <w:rPr>
          <w:rFonts w:ascii="Arial" w:hAnsi="Arial" w:cs="Arial"/>
          <w:bCs/>
          <w:color w:val="0D0D0D" w:themeColor="text1" w:themeTint="F2"/>
          <w:sz w:val="24"/>
          <w:szCs w:val="24"/>
        </w:rPr>
        <w:t>bhp</w:t>
      </w:r>
      <w:proofErr w:type="spellEnd"/>
      <w:r w:rsidRPr="004A6424">
        <w:rPr>
          <w:rFonts w:ascii="Arial" w:hAnsi="Arial" w:cs="Arial"/>
          <w:bCs/>
          <w:color w:val="0D0D0D" w:themeColor="text1" w:themeTint="F2"/>
          <w:sz w:val="24"/>
          <w:szCs w:val="24"/>
        </w:rPr>
        <w: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Podczas realizacji robót Wykonawca przestrzegać będzie przepisów dotyczących </w:t>
      </w:r>
      <w:proofErr w:type="spellStart"/>
      <w:r w:rsidRPr="004A6424">
        <w:rPr>
          <w:rFonts w:ascii="Arial" w:hAnsi="Arial" w:cs="Arial"/>
          <w:color w:val="0D0D0D" w:themeColor="text1" w:themeTint="F2"/>
          <w:sz w:val="24"/>
          <w:szCs w:val="24"/>
        </w:rPr>
        <w:t>bhp</w:t>
      </w:r>
      <w:proofErr w:type="spellEnd"/>
      <w:r w:rsidRPr="004A6424">
        <w:rPr>
          <w:rFonts w:ascii="Arial" w:hAnsi="Arial" w:cs="Arial"/>
          <w:color w:val="0D0D0D" w:themeColor="text1" w:themeTint="F2"/>
          <w:sz w:val="24"/>
          <w:szCs w:val="24"/>
        </w:rPr>
        <w:t>. W szczególności Wykonawca ma obowiązek zadbać, aby personel nie wykonywał pracy w warunkach niebezpiecznych, szkodliwych dla zdrowia oraz nie spełniających odpowiednich wymagań sanitarnych.</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Wykonawca zapewni i będzie utrzymywał wszelkie urządzenia zabezpieczające, socjalne oraz sprzęt i odpowiednią odzież dla ochrony życia i zdrowie osób </w:t>
      </w:r>
      <w:r w:rsidRPr="004A6424">
        <w:rPr>
          <w:rFonts w:ascii="Arial" w:hAnsi="Arial" w:cs="Arial"/>
          <w:color w:val="0D0D0D" w:themeColor="text1" w:themeTint="F2"/>
          <w:sz w:val="24"/>
          <w:szCs w:val="24"/>
        </w:rPr>
        <w:lastRenderedPageBreak/>
        <w:t>zatrudnionych na budowie oraz dla zapewnienia bezpieczeństwa publicznego. Uznaje się, że wszystkie koszty związane z wypełnieniem wymagań określonych powyżej nie podlegają odrębnej zapłacie i są uwzględnione w cenie kosztorysowej.</w:t>
      </w:r>
    </w:p>
    <w:p w:rsidR="00FB4071" w:rsidRPr="004A6424" w:rsidRDefault="00FB4071" w:rsidP="00FB4071">
      <w:pPr>
        <w:tabs>
          <w:tab w:val="left" w:pos="1134"/>
          <w:tab w:val="left" w:pos="1276"/>
          <w:tab w:val="left" w:pos="9355"/>
        </w:tabs>
        <w:spacing w:after="0"/>
        <w:ind w:right="-1"/>
        <w:rPr>
          <w:rFonts w:ascii="Arial" w:hAnsi="Arial" w:cs="Arial"/>
          <w:b/>
          <w:color w:val="0D0D0D" w:themeColor="text1" w:themeTint="F2"/>
          <w:sz w:val="24"/>
          <w:szCs w:val="24"/>
        </w:rPr>
      </w:pPr>
    </w:p>
    <w:p w:rsidR="00FB4071" w:rsidRPr="004A6424" w:rsidRDefault="00FB4071" w:rsidP="00FB4071">
      <w:pPr>
        <w:pStyle w:val="Akapitzlist"/>
        <w:numPr>
          <w:ilvl w:val="0"/>
          <w:numId w:val="5"/>
        </w:numPr>
        <w:tabs>
          <w:tab w:val="left" w:pos="1134"/>
          <w:tab w:val="left" w:pos="1276"/>
        </w:tabs>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materiałów</w:t>
      </w:r>
    </w:p>
    <w:p w:rsidR="00FB4071" w:rsidRPr="004A6424" w:rsidRDefault="00FB4071" w:rsidP="00FB4071">
      <w:pPr>
        <w:pStyle w:val="Akapitzlist"/>
        <w:tabs>
          <w:tab w:val="left" w:pos="1134"/>
          <w:tab w:val="left" w:pos="1276"/>
        </w:tabs>
        <w:spacing w:after="0"/>
        <w:ind w:left="0" w:right="707"/>
        <w:rPr>
          <w:rFonts w:ascii="Arial" w:hAnsi="Arial" w:cs="Arial"/>
          <w:b/>
          <w:color w:val="0D0D0D" w:themeColor="text1" w:themeTint="F2"/>
          <w:sz w:val="24"/>
          <w:szCs w:val="24"/>
        </w:rPr>
      </w:pPr>
    </w:p>
    <w:p w:rsidR="00FB4071" w:rsidRPr="004A6424" w:rsidRDefault="00FB4071" w:rsidP="00FB4071">
      <w:pPr>
        <w:pStyle w:val="Akapitzlist"/>
        <w:tabs>
          <w:tab w:val="left" w:pos="1134"/>
          <w:tab w:val="left" w:pos="1276"/>
        </w:tabs>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a – Źródła uzyskania materiałów do elementów konstrukcyjnych</w:t>
      </w:r>
    </w:p>
    <w:p w:rsidR="00FB4071" w:rsidRPr="004A6424" w:rsidRDefault="00FB4071" w:rsidP="00FB4071">
      <w:pPr>
        <w:pStyle w:val="Akapitzlist"/>
        <w:tabs>
          <w:tab w:val="left" w:pos="1134"/>
          <w:tab w:val="left" w:pos="1276"/>
          <w:tab w:val="left" w:pos="9355"/>
        </w:tabs>
        <w:spacing w:after="0"/>
        <w:ind w:left="0"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przedstawi Inspektorowi Nadzoru szczegółowe informacje dotyczące zamawiania materiałów i odpowiednie aprobaty techniczne lub świadectwa badań laboratoryjnych oraz próbki do zatwierdzenia przez Inspektora Nadzoru. Materiały budowlane powinny spełniać wymagania jakościowe określone Polskimi Normami i aprobatami technicznymi.</w:t>
      </w:r>
    </w:p>
    <w:p w:rsidR="00FB4071" w:rsidRPr="004A6424" w:rsidRDefault="00FB4071" w:rsidP="00FB4071">
      <w:pPr>
        <w:pStyle w:val="Akapitzlist"/>
        <w:tabs>
          <w:tab w:val="left" w:pos="1134"/>
          <w:tab w:val="left" w:pos="1276"/>
        </w:tabs>
        <w:spacing w:after="0"/>
        <w:ind w:left="0" w:right="707"/>
        <w:rPr>
          <w:rFonts w:ascii="Arial" w:hAnsi="Arial" w:cs="Arial"/>
          <w:color w:val="0D0D0D" w:themeColor="text1" w:themeTint="F2"/>
          <w:sz w:val="24"/>
          <w:szCs w:val="24"/>
        </w:rPr>
      </w:pPr>
    </w:p>
    <w:p w:rsidR="00FB4071" w:rsidRPr="004A6424" w:rsidRDefault="00FB4071" w:rsidP="00FB4071">
      <w:pPr>
        <w:tabs>
          <w:tab w:val="left" w:pos="1134"/>
          <w:tab w:val="left" w:pos="1276"/>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b – Materiały nie odpowiadające wymaganiom jakościowym</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Materiały nie odpowiadające wymogom jakościowym zostaną wywiezione przez Wykonawcę z terenu budowy, bądź złożone w miejscu wskazanym przez Inspektora Nadzoru.</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c – Przechowywanie i składowanie materiałów</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zapewni, aby tymczasowo składowane materiały, do czasu gdy będą one potrzebne do wykonywania robót, były zabezpieczone przed zniszczeniem, zachowały swoją jakość i właściwości do wbudowania i były dostępne do kontroli Inspektora Nadzoru. Miejsca czasowego składowania materiałów będą zlokalizowane w obrębie terenu budowy w miejscu uzgodnionym z Inspektorem Nadzoru.</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 – Wariantowe stosowanie materiałów</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Jeśli dokumentacja przewiduje możliwość stosowania różnych rodzajów materiałów do wykonywania poszczególnych elementów robót, Wykonawca powiadomi Inspektora Nadzoru o zamiarze zastosowania konkretnego rodzaju materiału.</w:t>
      </w:r>
    </w:p>
    <w:p w:rsidR="00FB4071" w:rsidRPr="004A6424" w:rsidRDefault="00FB4071" w:rsidP="00FB4071">
      <w:pPr>
        <w:tabs>
          <w:tab w:val="left" w:pos="1134"/>
          <w:tab w:val="left" w:pos="1276"/>
          <w:tab w:val="left" w:pos="1560"/>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Wybrany i zaakceptowany rodzaj materiału nie może być później zmieniony bez zgody Inspektora Nadzoru.</w:t>
      </w:r>
    </w:p>
    <w:p w:rsidR="00FB4071" w:rsidRPr="004A6424" w:rsidRDefault="00FB4071" w:rsidP="00FB4071">
      <w:pPr>
        <w:tabs>
          <w:tab w:val="left" w:pos="1134"/>
          <w:tab w:val="left" w:pos="1276"/>
          <w:tab w:val="left" w:pos="1560"/>
        </w:tabs>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tabs>
          <w:tab w:val="left" w:pos="1134"/>
          <w:tab w:val="left" w:pos="1276"/>
          <w:tab w:val="left" w:pos="1560"/>
        </w:tabs>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sprzętu</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jest zobowiązany do stosowania jedynie takiego sprzętu, który nie spowoduje niekorzystnego wpływu na jakość wykonywanych robót oraz nie będzie stanowił zagrożenia dla pracowników.</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Liczba i wydajność jednostek sprzętu będzie gwarantować przeprowadzenia robót w terminie określonym w umowie. Wszędzie tam, gdzie jest to wymagane przepisami, Wykonawca dostarczy Inspektorowi Nadzoru kopie dokumentów potwierdzających dopuszczenie sprzętu do użytkowania. </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p>
    <w:p w:rsidR="00FB4071" w:rsidRPr="004A6424" w:rsidRDefault="00FB4071" w:rsidP="00FB4071">
      <w:pPr>
        <w:pStyle w:val="Akapitzlist"/>
        <w:numPr>
          <w:ilvl w:val="0"/>
          <w:numId w:val="5"/>
        </w:numPr>
        <w:tabs>
          <w:tab w:val="left" w:pos="1134"/>
          <w:tab w:val="left" w:pos="1276"/>
          <w:tab w:val="left" w:pos="1560"/>
          <w:tab w:val="left" w:pos="9355"/>
        </w:tabs>
        <w:spacing w:after="0"/>
        <w:ind w:right="-1"/>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transportu</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 – Ogólne wymagania dotyczące transportu</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Wykonawca jest zobowiązany do stosowania jedynie takich środków transportu, które nie wpłyną niekorzystnie na jakość wykonywanych robót i właściwości przewożonych materiałów. </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Wszelkie materiały powinny być transportowane w sposób zapewniający zachowanie ich jakości i przydatności do robót</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p>
    <w:p w:rsidR="00FB4071" w:rsidRPr="004A6424" w:rsidRDefault="00FB4071" w:rsidP="00FB4071">
      <w:pPr>
        <w:tabs>
          <w:tab w:val="left" w:pos="0"/>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 – Wymagania dotyczące przewozu po drogach publicznych</w:t>
      </w:r>
    </w:p>
    <w:p w:rsidR="00FB4071" w:rsidRPr="004A6424" w:rsidRDefault="00FB4071" w:rsidP="00FB4071">
      <w:pPr>
        <w:tabs>
          <w:tab w:val="left" w:pos="1134"/>
          <w:tab w:val="left" w:pos="1276"/>
          <w:tab w:val="left" w:pos="1560"/>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Przy ruchu na drogach publicznych pojazdy muszą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wykonywania robót</w:t>
      </w:r>
    </w:p>
    <w:p w:rsidR="00FB4071" w:rsidRPr="004A6424" w:rsidRDefault="00FB4071" w:rsidP="00FB4071">
      <w:pPr>
        <w:pStyle w:val="Akapitzlist"/>
        <w:tabs>
          <w:tab w:val="left" w:pos="9355"/>
        </w:tabs>
        <w:spacing w:after="0"/>
        <w:ind w:left="0"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Wykonawca jest odpowiedzialny za prowadzenie robót zgodnie z umową oraz za jakość zastosowanych materiałów i wykonywanych robót, za ich zgodność z dokumentacją oraz poleceniami Inspektora Nadzoru. Następstwa jakiegokolwiek błędu spowodowanego przez Wykonawcę w wytyczeniu i wykonywaniu robót  zostaną, jeśli wymagać tego będzie Inspektor Nadzoru, poprawione przez Wykonawcę na własny koszt. Polecenia Inspektora Nadzoru dotyczące realizacji robót będą wykonywane przez Wykonawcę nie później niż w czasie przez niego wyznaczonym i uzgodnionym z Wykonawcą pod groźbą wstrzymania robót. Skutki finansowe z tytułu wstrzymania robót ponosi Wykonawca. </w:t>
      </w:r>
    </w:p>
    <w:p w:rsidR="00FB4071" w:rsidRPr="004A6424" w:rsidRDefault="00FB4071" w:rsidP="00FB4071">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W przypadku opóźnień realizacyjnych budowy, stwarzających zagrożenie dla finalnego zakończenia robót, Inspektor ma prawo wprowadzić podwykonawcę na określone roboty na koszt Wykonawcy.</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Wymagania dotyczące kontroli jakości robót</w:t>
      </w:r>
    </w:p>
    <w:p w:rsidR="00FB4071" w:rsidRPr="004A6424" w:rsidRDefault="00FB4071" w:rsidP="00FB4071">
      <w:pPr>
        <w:tabs>
          <w:tab w:val="left" w:pos="935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jest odpowiedzialny za pełną kontrolę jakości robót i stosowanych materiałów. Inspektor Nadzoru ustali jaki zakres kontroli jest konieczny, aby zapewnić wykonanie robót zgodnie z umową. Wszystkie badania i pomiary będą prowadzone zgodnie z wymaganiami norm. Koszty związane z organizowaniem i prowadzeniem badań materiałów i robót ponosi Wykonawca.</w:t>
      </w:r>
    </w:p>
    <w:p w:rsidR="00FB4071" w:rsidRPr="004A6424" w:rsidRDefault="00FB4071" w:rsidP="00FB4071">
      <w:pPr>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a – </w:t>
      </w:r>
      <w:r w:rsidRPr="004A6424">
        <w:rPr>
          <w:rFonts w:ascii="Arial" w:hAnsi="Arial" w:cs="Arial"/>
          <w:color w:val="0D0D0D" w:themeColor="text1" w:themeTint="F2"/>
          <w:sz w:val="24"/>
          <w:szCs w:val="24"/>
          <w:u w:val="single"/>
        </w:rPr>
        <w:t>Pobieranie próbek</w:t>
      </w:r>
    </w:p>
    <w:p w:rsidR="00FB4071" w:rsidRPr="004A6424" w:rsidRDefault="00FB4071" w:rsidP="00FB4071">
      <w:pPr>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 polecenie Inspektora Nadzoru Wykonawca będzie przeprowadzać dodatkowe badania tych materiałów które budzą wątpliwości co do jakości, o ile kwestionowane materiały nie zostaną przez Wykonawcę usunięte lub ulepszone z własnej woli. Koszty dodatkowych badań pokrywa Wykonawca.</w:t>
      </w:r>
    </w:p>
    <w:p w:rsidR="00FB4071" w:rsidRPr="004A6424" w:rsidRDefault="00FB4071" w:rsidP="00FB4071">
      <w:pPr>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 – </w:t>
      </w:r>
      <w:r w:rsidRPr="004A6424">
        <w:rPr>
          <w:rFonts w:ascii="Arial" w:hAnsi="Arial" w:cs="Arial"/>
          <w:color w:val="0D0D0D" w:themeColor="text1" w:themeTint="F2"/>
          <w:sz w:val="24"/>
          <w:szCs w:val="24"/>
          <w:u w:val="single"/>
        </w:rPr>
        <w:t>Badania i pomiary</w:t>
      </w:r>
    </w:p>
    <w:p w:rsidR="00FB4071" w:rsidRPr="004A6424" w:rsidRDefault="00FB4071" w:rsidP="00FB4071">
      <w:pPr>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Wszystkie badania i pomiary będą przeprowadzane zgodnie z wymaganiami norm.</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c – </w:t>
      </w:r>
      <w:r w:rsidRPr="004A6424">
        <w:rPr>
          <w:rFonts w:ascii="Arial" w:hAnsi="Arial" w:cs="Arial"/>
          <w:color w:val="0D0D0D" w:themeColor="text1" w:themeTint="F2"/>
          <w:sz w:val="24"/>
          <w:szCs w:val="24"/>
          <w:u w:val="single"/>
        </w:rPr>
        <w:t>Certyfikaty i deklaracje</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Inspektor Nadzoru może dopuścić do użycia te wyroby i materiały, które:</w:t>
      </w:r>
    </w:p>
    <w:p w:rsidR="00FB4071" w:rsidRPr="004A6424" w:rsidRDefault="00FB4071" w:rsidP="00FB4071">
      <w:pPr>
        <w:spacing w:after="0"/>
        <w:ind w:left="426" w:right="707" w:hanging="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posiadają certyfikat wskazujący, że zapewniono zgodność z kryteriami technicznymi określonymi na podstawie Polskich Norm, aprobat </w:t>
      </w:r>
      <w:proofErr w:type="spellStart"/>
      <w:r w:rsidRPr="004A6424">
        <w:rPr>
          <w:rFonts w:ascii="Arial" w:hAnsi="Arial" w:cs="Arial"/>
          <w:color w:val="0D0D0D" w:themeColor="text1" w:themeTint="F2"/>
          <w:sz w:val="24"/>
          <w:szCs w:val="24"/>
        </w:rPr>
        <w:t>technicz-</w:t>
      </w:r>
      <w:r w:rsidRPr="004A6424">
        <w:rPr>
          <w:rFonts w:ascii="Arial" w:hAnsi="Arial" w:cs="Arial"/>
          <w:color w:val="0D0D0D" w:themeColor="text1" w:themeTint="F2"/>
          <w:sz w:val="24"/>
          <w:szCs w:val="24"/>
        </w:rPr>
        <w:lastRenderedPageBreak/>
        <w:t>nych</w:t>
      </w:r>
      <w:proofErr w:type="spellEnd"/>
      <w:r w:rsidRPr="004A6424">
        <w:rPr>
          <w:rFonts w:ascii="Arial" w:hAnsi="Arial" w:cs="Arial"/>
          <w:color w:val="0D0D0D" w:themeColor="text1" w:themeTint="F2"/>
          <w:sz w:val="24"/>
          <w:szCs w:val="24"/>
        </w:rPr>
        <w:t xml:space="preserve"> oraz właściwych przepisów i informacji o ich istnieniu zgodnie z Rozporządzeniem Ministra Spraw Wewnętrznych i Administracji z 1998r. (Dz. U. nr 98/99)</w:t>
      </w:r>
    </w:p>
    <w:p w:rsidR="00FB4071" w:rsidRPr="004A6424" w:rsidRDefault="00FB4071" w:rsidP="00FB4071">
      <w:pPr>
        <w:spacing w:after="0"/>
        <w:ind w:left="426" w:right="707" w:hanging="852"/>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posiadają deklarację zgodności lub certyfikat zgodności z Polską Normą lub aprobatą techniczną </w:t>
      </w:r>
    </w:p>
    <w:p w:rsidR="00FB4071" w:rsidRPr="004A6424" w:rsidRDefault="00FB4071" w:rsidP="00FB4071">
      <w:pPr>
        <w:tabs>
          <w:tab w:val="left" w:pos="142"/>
        </w:tabs>
        <w:spacing w:after="0"/>
        <w:ind w:left="426" w:right="707" w:hanging="852"/>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znajdują się w wykazie wyrobów, o których mowa w Rozporządzeniu Ministra Spraw Wewnętrznych i Administracji z 1998r. (Dz. U. nr 98/99).</w:t>
      </w:r>
    </w:p>
    <w:p w:rsidR="00FB4071" w:rsidRPr="004A6424" w:rsidRDefault="00FB4071" w:rsidP="00FB4071">
      <w:pPr>
        <w:tabs>
          <w:tab w:val="left" w:pos="142"/>
        </w:tabs>
        <w:spacing w:after="0"/>
        <w:ind w:right="707"/>
        <w:rPr>
          <w:rFonts w:ascii="Arial" w:hAnsi="Arial" w:cs="Arial"/>
          <w:color w:val="0D0D0D" w:themeColor="text1" w:themeTint="F2"/>
          <w:sz w:val="24"/>
          <w:szCs w:val="24"/>
        </w:rPr>
      </w:pPr>
    </w:p>
    <w:p w:rsidR="00FB4071" w:rsidRPr="004A6424" w:rsidRDefault="00FB4071" w:rsidP="00FB4071">
      <w:pPr>
        <w:spacing w:after="0"/>
        <w:ind w:right="707"/>
        <w:rPr>
          <w:rFonts w:ascii="Arial" w:hAnsi="Arial" w:cs="Arial"/>
          <w:color w:val="0D0D0D" w:themeColor="text1" w:themeTint="F2"/>
          <w:sz w:val="24"/>
          <w:szCs w:val="24"/>
          <w:u w:val="single"/>
        </w:rPr>
      </w:pPr>
      <w:r w:rsidRPr="004A6424">
        <w:rPr>
          <w:rFonts w:ascii="Arial" w:hAnsi="Arial" w:cs="Arial"/>
          <w:color w:val="0D0D0D" w:themeColor="text1" w:themeTint="F2"/>
          <w:sz w:val="24"/>
          <w:szCs w:val="24"/>
        </w:rPr>
        <w:t xml:space="preserve">d – </w:t>
      </w:r>
      <w:r w:rsidRPr="004A6424">
        <w:rPr>
          <w:rFonts w:ascii="Arial" w:hAnsi="Arial" w:cs="Arial"/>
          <w:color w:val="0D0D0D" w:themeColor="text1" w:themeTint="F2"/>
          <w:sz w:val="24"/>
          <w:szCs w:val="24"/>
          <w:u w:val="single"/>
        </w:rPr>
        <w:t>Dokumenty budowy</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Dokumenty budowy stanowią:</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protokoły przekazania terenu budowy</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protokoły z narad i ustaleń</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protokoły odbioru robót</w:t>
      </w:r>
    </w:p>
    <w:p w:rsidR="00FB4071" w:rsidRPr="004A6424" w:rsidRDefault="00FB4071" w:rsidP="00FB4071">
      <w:pPr>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dziennik budowy (opcjonalnie)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Dziennik budowy jest wymaganym dokumentem prawnym obowiązującym Inwestora i Wykonawcę w okresie trwania budowy. Obowiązek prowadzenia dziennika budowy spoczywa na Wykonawcy.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w:t>
      </w:r>
    </w:p>
    <w:p w:rsidR="00FB4071" w:rsidRPr="004A6424" w:rsidRDefault="00FB4071" w:rsidP="00FB4071">
      <w:pPr>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Wszelkie dokumenty budowy będą przechowywane na terenie budowy w miejscu odpowiednio zabezpieczonym oraz będą dostępne dla Inspektora Nadzoru i przedstawiane do wglądu na życzenie Zamawiającego.</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Obmiar robót</w:t>
      </w:r>
    </w:p>
    <w:p w:rsidR="00FB4071" w:rsidRPr="004A6424" w:rsidRDefault="00FB4071" w:rsidP="00FB4071">
      <w:pPr>
        <w:pStyle w:val="Akapitzlist"/>
        <w:spacing w:after="0"/>
        <w:ind w:right="707"/>
        <w:rPr>
          <w:rFonts w:ascii="Arial" w:hAnsi="Arial" w:cs="Arial"/>
          <w:b/>
          <w:color w:val="0D0D0D" w:themeColor="text1" w:themeTint="F2"/>
          <w:sz w:val="24"/>
          <w:szCs w:val="24"/>
        </w:rPr>
      </w:pP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Obmiar robót będzie odzwierciedlał faktyczny zakres wykonywanych robót zgodnie z </w:t>
      </w:r>
      <w:proofErr w:type="spellStart"/>
      <w:r w:rsidRPr="004A6424">
        <w:rPr>
          <w:rFonts w:ascii="Arial" w:hAnsi="Arial" w:cs="Arial"/>
          <w:color w:val="0D0D0D" w:themeColor="text1" w:themeTint="F2"/>
          <w:sz w:val="24"/>
          <w:szCs w:val="24"/>
        </w:rPr>
        <w:t>PB,PW</w:t>
      </w:r>
      <w:proofErr w:type="spellEnd"/>
      <w:r w:rsidRPr="004A6424">
        <w:rPr>
          <w:rFonts w:ascii="Arial" w:hAnsi="Arial" w:cs="Arial"/>
          <w:color w:val="0D0D0D" w:themeColor="text1" w:themeTint="F2"/>
          <w:sz w:val="24"/>
          <w:szCs w:val="24"/>
        </w:rPr>
        <w:t xml:space="preserve"> i ST, w jednostkach ustalonych w kosztorysie.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Obmiaru robót dokonuje Wykonawca po powiadomieniu Inspektora Nadzoru. </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Wyniki obmiaru wpisywane będą do Książki obmiaru robót.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Jakikolwiek błąd lub przeoczenie (opuszczenie) nie zwalnia Wykonawcy od obowiązku</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ukończenia wszystkich robót. Błędne dane zostaną poprawione wg ustaleń Inspektora Nadzoru dostarczonych Wykonawcy na piśmie. Obmiar gotowych robót będzie </w:t>
      </w:r>
      <w:proofErr w:type="spellStart"/>
      <w:r w:rsidRPr="004A6424">
        <w:rPr>
          <w:rFonts w:ascii="Arial" w:hAnsi="Arial" w:cs="Arial"/>
          <w:color w:val="0D0D0D" w:themeColor="text1" w:themeTint="F2"/>
          <w:sz w:val="24"/>
          <w:szCs w:val="24"/>
        </w:rPr>
        <w:t>przepro-wadzony</w:t>
      </w:r>
      <w:proofErr w:type="spellEnd"/>
      <w:r w:rsidRPr="004A6424">
        <w:rPr>
          <w:rFonts w:ascii="Arial" w:hAnsi="Arial" w:cs="Arial"/>
          <w:color w:val="0D0D0D" w:themeColor="text1" w:themeTint="F2"/>
          <w:sz w:val="24"/>
          <w:szCs w:val="24"/>
        </w:rPr>
        <w:t xml:space="preserve"> zgodnie z częstością wymaganą do płatności na rzecz Wykonawcy określoną w umowie.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pomiarowe do obmiaru oraz nieodzowne obliczenia wykonywane będą w sposób zrozumiały i jednoznaczny. Wykonany obmiar robót zawierać będzie:</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podstawę wyceny i opis robót,</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ilość przedmiarową robót (z kosztorysu ofertowego),</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datę obmiaru,</w:t>
      </w:r>
    </w:p>
    <w:p w:rsidR="00FB4071" w:rsidRPr="004A6424" w:rsidRDefault="00FB4071" w:rsidP="00FB4071">
      <w:pPr>
        <w:autoSpaceDE w:val="0"/>
        <w:autoSpaceDN w:val="0"/>
        <w:adjustRightInd w:val="0"/>
        <w:spacing w:after="0"/>
        <w:ind w:left="426" w:hanging="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miejsce obmiaru przez podanie: nr detalu, elementu, wykonanie szkicu pomocni-czego,</w:t>
      </w:r>
    </w:p>
    <w:p w:rsidR="00FB4071" w:rsidRPr="004A6424" w:rsidRDefault="00FB4071" w:rsidP="00FB4071">
      <w:pPr>
        <w:autoSpaceDE w:val="0"/>
        <w:autoSpaceDN w:val="0"/>
        <w:adjustRightInd w:val="0"/>
        <w:spacing w:after="0"/>
        <w:ind w:left="426" w:hanging="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    - obmiar robót z podaniem składowych obmiaru w kolejności: długość x szerokość x głębokość x wysokość x ilość = wynik obmiaru,</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ilość robót wykonanych od początku budowy,</w:t>
      </w:r>
    </w:p>
    <w:p w:rsidR="00FB4071" w:rsidRPr="004A6424" w:rsidRDefault="00FB4071" w:rsidP="00FB4071">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dane osoby sporządzającej obmiar.</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Odbiór robót</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podlegają następującym odbiorom:</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odbiorowi robót zanikających i ulegających zakryciu</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odbiorowi częściowemu</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odbiorowi ostatecznemu (końcowemu)</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odbiorowi pogwarancyjnemu</w:t>
      </w:r>
    </w:p>
    <w:p w:rsidR="00FB4071" w:rsidRPr="004A6424" w:rsidRDefault="00FB4071" w:rsidP="00FB4071">
      <w:pPr>
        <w:pStyle w:val="Akapitzlist"/>
        <w:spacing w:after="0"/>
        <w:ind w:left="0" w:right="707"/>
        <w:jc w:val="both"/>
        <w:rPr>
          <w:rFonts w:ascii="Arial" w:hAnsi="Arial" w:cs="Arial"/>
          <w:color w:val="0D0D0D" w:themeColor="text1" w:themeTint="F2"/>
          <w:sz w:val="24"/>
          <w:szCs w:val="24"/>
        </w:rPr>
      </w:pPr>
    </w:p>
    <w:p w:rsidR="00FB4071" w:rsidRPr="004A6424" w:rsidRDefault="00FB4071" w:rsidP="00FB4071">
      <w:pPr>
        <w:pStyle w:val="Akapitzlist"/>
        <w:spacing w:after="0"/>
        <w:ind w:left="0" w:right="70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 -  Odbiór robót zanikających i ulegających zakryciu</w:t>
      </w:r>
    </w:p>
    <w:p w:rsidR="00FB4071" w:rsidRPr="004A6424" w:rsidRDefault="00FB4071" w:rsidP="00FB4071">
      <w:pPr>
        <w:tabs>
          <w:tab w:val="left" w:pos="142"/>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 zanikających i ulegających zakryciu polega na finalnej ocenie jakości wykonywanych robót, które w dalszym procesie realizacji ulegną zakryciu. Gotowość danej części robót do odbioru zgłasza Wykonawca powiadomieniem Inspektora Nadzoru. Odbiór będzie przeprowadzony niezwłocznie.</w:t>
      </w:r>
    </w:p>
    <w:p w:rsidR="00FB4071" w:rsidRPr="004A6424" w:rsidRDefault="00FB4071" w:rsidP="00FB4071">
      <w:pPr>
        <w:tabs>
          <w:tab w:val="left" w:pos="142"/>
          <w:tab w:val="left" w:pos="9355"/>
        </w:tabs>
        <w:spacing w:after="0"/>
        <w:ind w:right="-1"/>
        <w:jc w:val="both"/>
        <w:rPr>
          <w:rFonts w:ascii="Arial" w:hAnsi="Arial" w:cs="Arial"/>
          <w:color w:val="0D0D0D" w:themeColor="text1" w:themeTint="F2"/>
          <w:sz w:val="24"/>
          <w:szCs w:val="24"/>
        </w:rPr>
      </w:pP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 – Odbiór częściowy</w:t>
      </w: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częściowy polega na ocenie ilości i jakości wykonanych robót. Odbioru robót dokonuje Inspektor Nadzoru</w:t>
      </w: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c – Odbiór ostateczny (końcowy)</w:t>
      </w: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ostateczny polega na finalnej ocenie rzeczywistego wykonania robót w odniesieniu do ilości i jakości.</w:t>
      </w: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Całkowite wykończenie robót oraz gotowość do odbioru ostatecznego będzie stwierdzona przez Wykonawcę oświadczeniem przekazanym Inwestorowi. </w:t>
      </w:r>
    </w:p>
    <w:p w:rsidR="00FB4071" w:rsidRPr="004A6424" w:rsidRDefault="00FB4071" w:rsidP="00FB4071">
      <w:pPr>
        <w:tabs>
          <w:tab w:val="left" w:pos="1276"/>
          <w:tab w:val="left" w:pos="9072"/>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ostateczny robót nastąpi w terminie ustalonym w dokumentach umowy, licząc od dnia potwierdzenia przez Inspektora Nadzoru zakończenia robót i przyjęcia dokumentów określonych w niniejszym punkcie.</w:t>
      </w:r>
    </w:p>
    <w:p w:rsidR="00FB4071" w:rsidRPr="004A6424" w:rsidRDefault="00FB4071" w:rsidP="00FB4071">
      <w:pPr>
        <w:tabs>
          <w:tab w:val="left" w:pos="127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Odbioru ostatecznego dokona komisja wyznaczona przez Zamawiającego w obecności Inspektora Nadzoru i Wykonawcy. Komisja odbierająca roboty dokona ich oceny jakościowej na podstawie przedłożonych dokumentów, ocenie wizualnej oraz zgodności wykonania robót z kosztorysem ofertowym i szczegółową specyfikacją techniczną. </w:t>
      </w:r>
    </w:p>
    <w:p w:rsidR="00FB4071" w:rsidRPr="004A6424" w:rsidRDefault="00FB4071" w:rsidP="00FB4071">
      <w:pPr>
        <w:tabs>
          <w:tab w:val="left" w:pos="127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nie wykonania wyznaczonych robót lub robót uzupełniających komisja przerwie swoje czynności i ustali nowy termin odbioru ostatecznego. </w:t>
      </w:r>
    </w:p>
    <w:p w:rsidR="00FB4071" w:rsidRPr="004A6424" w:rsidRDefault="00FB4071" w:rsidP="00FB4071">
      <w:pPr>
        <w:tabs>
          <w:tab w:val="left" w:pos="127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stwierdzenia przez komisję, że jakość wykonanych robót w </w:t>
      </w:r>
      <w:proofErr w:type="spellStart"/>
      <w:r w:rsidRPr="004A6424">
        <w:rPr>
          <w:rFonts w:ascii="Arial" w:hAnsi="Arial" w:cs="Arial"/>
          <w:color w:val="0D0D0D" w:themeColor="text1" w:themeTint="F2"/>
          <w:sz w:val="24"/>
          <w:szCs w:val="24"/>
        </w:rPr>
        <w:t>poszczegól-nych</w:t>
      </w:r>
      <w:proofErr w:type="spellEnd"/>
      <w:r w:rsidRPr="004A6424">
        <w:rPr>
          <w:rFonts w:ascii="Arial" w:hAnsi="Arial" w:cs="Arial"/>
          <w:color w:val="0D0D0D" w:themeColor="text1" w:themeTint="F2"/>
          <w:sz w:val="24"/>
          <w:szCs w:val="24"/>
        </w:rPr>
        <w:t xml:space="preserve"> asortymentach nieznacznie odbiega od wymaganej w dokumentach z </w:t>
      </w:r>
      <w:proofErr w:type="spellStart"/>
      <w:r w:rsidRPr="004A6424">
        <w:rPr>
          <w:rFonts w:ascii="Arial" w:hAnsi="Arial" w:cs="Arial"/>
          <w:color w:val="0D0D0D" w:themeColor="text1" w:themeTint="F2"/>
          <w:sz w:val="24"/>
          <w:szCs w:val="24"/>
        </w:rPr>
        <w:t>uwzględnie-niem</w:t>
      </w:r>
      <w:proofErr w:type="spellEnd"/>
      <w:r w:rsidRPr="004A6424">
        <w:rPr>
          <w:rFonts w:ascii="Arial" w:hAnsi="Arial" w:cs="Arial"/>
          <w:color w:val="0D0D0D" w:themeColor="text1" w:themeTint="F2"/>
          <w:sz w:val="24"/>
          <w:szCs w:val="24"/>
        </w:rPr>
        <w:t xml:space="preserve"> tolerancji i nie ma większego wpływu na cechy eksploatacyjne obiektu, komisja oceni pomniejszoną wartość wykonanych robót w stosunku do wymagań przyjętych w dokumentach umowy.</w:t>
      </w:r>
    </w:p>
    <w:p w:rsidR="00FB4071" w:rsidRPr="004A6424" w:rsidRDefault="00FB4071" w:rsidP="00FB4071">
      <w:pPr>
        <w:tabs>
          <w:tab w:val="left" w:pos="127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Podstawowym dokumentem odbioru jest Protokół odbioru ostatecznego robót. Do odbioru ostatecznego Wykonawca jest zobowiązany przygotować następujące dokumenty:</w:t>
      </w:r>
    </w:p>
    <w:p w:rsidR="00FB4071" w:rsidRPr="004A6424" w:rsidRDefault="00FB4071" w:rsidP="00FB4071">
      <w:pPr>
        <w:tabs>
          <w:tab w:val="left" w:pos="1276"/>
          <w:tab w:val="left" w:pos="9355"/>
        </w:tabs>
        <w:spacing w:after="0"/>
        <w:ind w:left="567" w:right="-1"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      - deklaracje zgodności lub certyfikaty zgodności wbudowanych materiałów, certyfikaty na znak bezpieczeństwa zgodnie ze szczegółową specyfikacją techniczną</w:t>
      </w:r>
    </w:p>
    <w:p w:rsidR="00FB4071" w:rsidRPr="004A6424" w:rsidRDefault="00FB4071" w:rsidP="00FB4071">
      <w:pPr>
        <w:tabs>
          <w:tab w:val="left" w:pos="284"/>
          <w:tab w:val="left" w:pos="426"/>
          <w:tab w:val="left" w:pos="1276"/>
          <w:tab w:val="left" w:pos="9355"/>
        </w:tabs>
        <w:spacing w:after="0"/>
        <w:ind w:left="567" w:right="-1"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zarządzone przez komisje roboty poprawkowe lub uzupełniające będą zestawione według wzoru ustalonego przez Zamawiającego.</w:t>
      </w:r>
    </w:p>
    <w:p w:rsidR="00FB4071" w:rsidRPr="004A6424" w:rsidRDefault="00FB4071" w:rsidP="00FB4071">
      <w:pPr>
        <w:tabs>
          <w:tab w:val="left" w:pos="1276"/>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Terminy wykonania robót poprawkowych i robót uzupełniających wyznaczy komisja i stwierdzi ich wykonanie.</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tabs>
          <w:tab w:val="left" w:pos="1134"/>
        </w:tabs>
        <w:spacing w:after="0"/>
        <w:ind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d – Odbiór pogwarancyjny</w:t>
      </w:r>
    </w:p>
    <w:p w:rsidR="00FB4071" w:rsidRPr="004A6424" w:rsidRDefault="00FB4071" w:rsidP="00FB4071">
      <w:pPr>
        <w:tabs>
          <w:tab w:val="left" w:pos="709"/>
          <w:tab w:val="left" w:pos="1134"/>
          <w:tab w:val="left" w:pos="9355"/>
        </w:tabs>
        <w:spacing w:after="0"/>
        <w:ind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pogwarancyjny polega na ocenie wykonanych robót związanych z usunięciem wad, które zostały ujawnione w okresie gwarancyjnym i okresie rękojmi.</w:t>
      </w:r>
    </w:p>
    <w:p w:rsidR="00FB4071" w:rsidRPr="004A6424" w:rsidRDefault="00FB4071" w:rsidP="00FB4071">
      <w:pPr>
        <w:spacing w:after="0"/>
        <w:ind w:right="707"/>
        <w:rPr>
          <w:rFonts w:ascii="Arial" w:hAnsi="Arial" w:cs="Arial"/>
          <w:color w:val="0D0D0D" w:themeColor="text1" w:themeTint="F2"/>
          <w:sz w:val="24"/>
          <w:szCs w:val="24"/>
        </w:rPr>
      </w:pPr>
    </w:p>
    <w:p w:rsidR="00FB4071" w:rsidRPr="004A6424" w:rsidRDefault="00FB4071" w:rsidP="00FB4071">
      <w:pPr>
        <w:pStyle w:val="Akapitzlist"/>
        <w:numPr>
          <w:ilvl w:val="0"/>
          <w:numId w:val="5"/>
        </w:numPr>
        <w:spacing w:after="0"/>
        <w:ind w:right="707"/>
        <w:rPr>
          <w:rFonts w:ascii="Arial" w:hAnsi="Arial" w:cs="Arial"/>
          <w:b/>
          <w:color w:val="0D0D0D" w:themeColor="text1" w:themeTint="F2"/>
          <w:sz w:val="24"/>
          <w:szCs w:val="24"/>
        </w:rPr>
      </w:pPr>
      <w:r w:rsidRPr="004A6424">
        <w:rPr>
          <w:rFonts w:ascii="Arial" w:hAnsi="Arial" w:cs="Arial"/>
          <w:b/>
          <w:color w:val="0D0D0D" w:themeColor="text1" w:themeTint="F2"/>
          <w:sz w:val="24"/>
          <w:szCs w:val="24"/>
        </w:rPr>
        <w:t xml:space="preserve">  Podstawa płatności</w:t>
      </w:r>
    </w:p>
    <w:p w:rsidR="00FB4071" w:rsidRPr="004A6424" w:rsidRDefault="00FB4071" w:rsidP="00FB4071">
      <w:pPr>
        <w:pStyle w:val="Akapitzlist"/>
        <w:spacing w:after="0"/>
        <w:ind w:left="0" w:right="707"/>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Ustalenia ogólne.</w:t>
      </w:r>
    </w:p>
    <w:p w:rsidR="00FB4071" w:rsidRPr="004A6424" w:rsidRDefault="00FB4071" w:rsidP="00FB4071">
      <w:pPr>
        <w:pStyle w:val="Akapitzlist"/>
        <w:spacing w:after="0"/>
        <w:ind w:left="0"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robót wycenianych ryczałtowo, podstawą płatności jest wartość (kwota) podana przez Wykonawcę i przyjęta przez Zamawiającego w dokumentach umowy. Wynagrodzenie ryczałtowe za roboty uwzględnia wszystkie czynności, wymagania i badania składające się na jej wykonanie. </w:t>
      </w:r>
    </w:p>
    <w:p w:rsidR="00FB4071" w:rsidRPr="004A6424" w:rsidRDefault="00FB4071" w:rsidP="00FB4071">
      <w:pPr>
        <w:pStyle w:val="Akapitzlist"/>
        <w:spacing w:after="0"/>
        <w:ind w:left="0" w:right="-1"/>
        <w:rPr>
          <w:rFonts w:ascii="Arial" w:hAnsi="Arial" w:cs="Arial"/>
          <w:color w:val="0D0D0D" w:themeColor="text1" w:themeTint="F2"/>
          <w:sz w:val="24"/>
          <w:szCs w:val="24"/>
        </w:rPr>
      </w:pPr>
      <w:r w:rsidRPr="004A6424">
        <w:rPr>
          <w:rFonts w:ascii="Arial" w:hAnsi="Arial" w:cs="Arial"/>
          <w:color w:val="0D0D0D" w:themeColor="text1" w:themeTint="F2"/>
          <w:sz w:val="24"/>
          <w:szCs w:val="24"/>
        </w:rPr>
        <w:t>Wynagrodzenie ryczałtowe robót będzie obejmować:</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robociznę bezpośrednią wraz z narzutami,</w:t>
      </w:r>
    </w:p>
    <w:p w:rsidR="00FB4071" w:rsidRPr="004A6424" w:rsidRDefault="00FB4071" w:rsidP="00FB4071">
      <w:pPr>
        <w:pStyle w:val="Akapitzlist"/>
        <w:spacing w:after="0"/>
        <w:ind w:left="426" w:right="707" w:hanging="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wartość zużytych materiałów wraz z kosztami zakupu, magazynowania, ewentualnych ubytków, organizację placu budowy i transport materiałów na teren budowy,</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wartość pracy sprzętu wraz z narzutami</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koszty pośrednie i zysk kalkulacyjny</w:t>
      </w:r>
    </w:p>
    <w:p w:rsidR="00FB4071" w:rsidRPr="004A6424" w:rsidRDefault="00FB4071" w:rsidP="00FB4071">
      <w:pPr>
        <w:pStyle w:val="Akapitzlist"/>
        <w:spacing w:after="0"/>
        <w:ind w:left="0" w:right="70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podatki obliczone zgodnie z obowiązującymi przepisami.</w:t>
      </w: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FB4071">
      <w:pPr>
        <w:rPr>
          <w:color w:val="0D0D0D" w:themeColor="text1" w:themeTint="F2"/>
        </w:rPr>
      </w:pPr>
    </w:p>
    <w:p w:rsidR="00FB4071" w:rsidRPr="004A6424" w:rsidRDefault="00FB4071" w:rsidP="009115F8">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 xml:space="preserve">  B - Szczegółowa Specyfikacja Techniczna Wykonania i Odbioru Robót Budowlanych</w:t>
      </w:r>
    </w:p>
    <w:p w:rsidR="00E6505A"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Piaskowa</w:t>
      </w:r>
    </w:p>
    <w:p w:rsidR="00153AAB" w:rsidRPr="004A6424" w:rsidRDefault="00153AAB" w:rsidP="00153AAB">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Piaskowej  w Łomiankach</w:t>
      </w:r>
    </w:p>
    <w:p w:rsidR="00153AAB" w:rsidRPr="004A6424" w:rsidRDefault="00153AAB" w:rsidP="00153AAB">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153AAB" w:rsidRPr="004A6424" w:rsidRDefault="00153AAB" w:rsidP="00153AAB">
      <w:pPr>
        <w:pStyle w:val="Akapitzlist"/>
        <w:numPr>
          <w:ilvl w:val="0"/>
          <w:numId w:val="17"/>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153AAB" w:rsidRPr="004A6424" w:rsidRDefault="00153AAB" w:rsidP="00153AAB">
      <w:pPr>
        <w:pStyle w:val="Akapitzlist"/>
        <w:numPr>
          <w:ilvl w:val="0"/>
          <w:numId w:val="17"/>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Budowę chodnika dla pieszych</w:t>
      </w:r>
    </w:p>
    <w:p w:rsidR="00153AAB" w:rsidRPr="004A6424" w:rsidRDefault="00153AAB" w:rsidP="00153AAB">
      <w:pPr>
        <w:pStyle w:val="Akapitzlist"/>
        <w:numPr>
          <w:ilvl w:val="0"/>
          <w:numId w:val="17"/>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sączków wykonanych z drenarskich rur perforowanych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wpustami deszczowymi oraz powierzchniowych </w:t>
      </w:r>
      <w:proofErr w:type="spellStart"/>
      <w:r w:rsidRPr="004A6424">
        <w:rPr>
          <w:rFonts w:ascii="Arial" w:hAnsi="Arial" w:cs="Arial"/>
          <w:color w:val="0D0D0D" w:themeColor="text1" w:themeTint="F2"/>
          <w:sz w:val="24"/>
          <w:szCs w:val="24"/>
        </w:rPr>
        <w:t>opadek</w:t>
      </w:r>
      <w:proofErr w:type="spellEnd"/>
      <w:r w:rsidRPr="004A6424">
        <w:rPr>
          <w:rFonts w:ascii="Arial" w:hAnsi="Arial" w:cs="Arial"/>
          <w:color w:val="0D0D0D" w:themeColor="text1" w:themeTint="F2"/>
          <w:sz w:val="24"/>
          <w:szCs w:val="24"/>
        </w:rPr>
        <w:t xml:space="preserve"> drenażowych</w:t>
      </w:r>
    </w:p>
    <w:p w:rsidR="00153AAB" w:rsidRPr="004A6424" w:rsidRDefault="00153AAB" w:rsidP="00153AAB">
      <w:pPr>
        <w:pStyle w:val="Akapitzlist"/>
        <w:numPr>
          <w:ilvl w:val="0"/>
          <w:numId w:val="17"/>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153AAB" w:rsidRPr="004A6424" w:rsidRDefault="00153AAB" w:rsidP="00153AAB">
      <w:pPr>
        <w:pStyle w:val="Akapitzlist"/>
        <w:numPr>
          <w:ilvl w:val="0"/>
          <w:numId w:val="17"/>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pStyle w:val="Akapitzlist"/>
        <w:spacing w:after="0"/>
        <w:jc w:val="both"/>
        <w:rPr>
          <w:rFonts w:ascii="Arial" w:hAnsi="Arial" w:cs="Arial"/>
          <w:color w:val="0D0D0D" w:themeColor="text1" w:themeTint="F2"/>
          <w:sz w:val="24"/>
          <w:szCs w:val="24"/>
        </w:rPr>
      </w:pP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Projektuje się ciąg jezdny z kostek betonowych z obustronnym ograniczeniem  krawężnikami najazdowymi oraz chodnik dla pieszych. Podbudowę nawierzchni stanowi warstwa konstrukcyjna z kruszywa łamanego </w:t>
      </w:r>
      <w:proofErr w:type="spellStart"/>
      <w:r w:rsidRPr="004A6424">
        <w:rPr>
          <w:rFonts w:ascii="Arial" w:hAnsi="Arial" w:cs="Arial"/>
          <w:color w:val="0D0D0D" w:themeColor="text1" w:themeTint="F2"/>
          <w:sz w:val="24"/>
          <w:szCs w:val="24"/>
        </w:rPr>
        <w:t>zagęszczowego</w:t>
      </w:r>
      <w:proofErr w:type="spellEnd"/>
      <w:r w:rsidRPr="004A6424">
        <w:rPr>
          <w:rFonts w:ascii="Arial" w:hAnsi="Arial" w:cs="Arial"/>
          <w:color w:val="0D0D0D" w:themeColor="text1" w:themeTint="F2"/>
          <w:sz w:val="24"/>
          <w:szCs w:val="24"/>
        </w:rPr>
        <w:t xml:space="preserve"> mechanicznie poprzedzona warstwą </w:t>
      </w:r>
      <w:proofErr w:type="spellStart"/>
      <w:r w:rsidRPr="004A6424">
        <w:rPr>
          <w:rFonts w:ascii="Arial" w:hAnsi="Arial" w:cs="Arial"/>
          <w:color w:val="0D0D0D" w:themeColor="text1" w:themeTint="F2"/>
          <w:sz w:val="24"/>
          <w:szCs w:val="24"/>
        </w:rPr>
        <w:t>odsączajacą</w:t>
      </w:r>
      <w:proofErr w:type="spellEnd"/>
      <w:r w:rsidRPr="004A6424">
        <w:rPr>
          <w:rFonts w:ascii="Arial" w:hAnsi="Arial" w:cs="Arial"/>
          <w:color w:val="0D0D0D" w:themeColor="text1" w:themeTint="F2"/>
          <w:sz w:val="24"/>
          <w:szCs w:val="24"/>
        </w:rPr>
        <w:t xml:space="preserve">.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Przekrój poprzeczny z nachyleniem do osi jezdni tworzy wzdłużny, powierzchniowy kanał odwadniający </w:t>
      </w:r>
      <w:proofErr w:type="spellStart"/>
      <w:r w:rsidRPr="004A6424">
        <w:rPr>
          <w:rFonts w:ascii="Arial" w:hAnsi="Arial" w:cs="Arial"/>
          <w:color w:val="0D0D0D" w:themeColor="text1" w:themeTint="F2"/>
          <w:sz w:val="24"/>
          <w:szCs w:val="24"/>
        </w:rPr>
        <w:t>umożliwiajacy</w:t>
      </w:r>
      <w:proofErr w:type="spellEnd"/>
      <w:r w:rsidRPr="004A6424">
        <w:rPr>
          <w:rFonts w:ascii="Arial" w:hAnsi="Arial" w:cs="Arial"/>
          <w:color w:val="0D0D0D" w:themeColor="text1" w:themeTint="F2"/>
          <w:sz w:val="24"/>
          <w:szCs w:val="24"/>
        </w:rPr>
        <w:t xml:space="preserve"> grawitacyjny transport wód opadowych  do wpustów deszczowych zlokalizowanych wzdłuż osi podłużnej ciągu jezdnego.  Odbiornik wód deszczowych stanowi kanalizacja deszczowa wykonana z rur perforowanych umożliwiająca infiltrację wód deszczowych do ziemi.  Kanalizacja </w:t>
      </w:r>
      <w:proofErr w:type="spellStart"/>
      <w:r w:rsidRPr="004A6424">
        <w:rPr>
          <w:rFonts w:ascii="Arial" w:hAnsi="Arial" w:cs="Arial"/>
          <w:color w:val="0D0D0D" w:themeColor="text1" w:themeTint="F2"/>
          <w:sz w:val="24"/>
          <w:szCs w:val="24"/>
        </w:rPr>
        <w:t>rozsączająca</w:t>
      </w:r>
      <w:proofErr w:type="spellEnd"/>
      <w:r w:rsidRPr="004A6424">
        <w:rPr>
          <w:rFonts w:ascii="Arial" w:hAnsi="Arial" w:cs="Arial"/>
          <w:color w:val="0D0D0D" w:themeColor="text1" w:themeTint="F2"/>
          <w:sz w:val="24"/>
          <w:szCs w:val="24"/>
        </w:rPr>
        <w:t xml:space="preserve"> wyposażona jest w studnie kanalizacyjne z osadnikami.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Wjazdy do posesji są zaprojektowane z kostek betonowych na podbudowie o parametrach jak pasy jezdne.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Długość ciągu jezdnego wynosi 528m, szerokość  4,5m.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Długość kanalizacji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wynosi 459m. Liczba studzien rewizyjnych: 9.  liczba wpustów deszczowych: 23.  Liczba wjazdów do posesji: 49.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na skrzyżowaniach z innymi ulicami zaprojektowano z zastosowaniem promieni skrętu R=6,0m.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Zagłębienie rur drenażowych: 1,0 – 1,2m.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Maksymalna głębokość studzien rewizyjnych: 1,8m. Ze względu na zbliżenie pionowe do kanalizacji sanitarnej wpusty deszczowe  zaprojektowano jako wpusty z korpusem polietylenowym.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Maksymalne zagłębienie ławy fundamentowej krawężnika wynosi 0,34m Maksymalne zagłębienie warstw konstrukcyjnych nawierzchni w stosunku do istniejących rzędnych terenu wyniesie  0,3m oraz warstwa odsączająca 0,2m.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Łuki skrętne w ulice gminne będą zaprojektowane z zastosowaniem promieni R=6,0m. </w:t>
      </w:r>
    </w:p>
    <w:p w:rsidR="00153AAB" w:rsidRPr="004A6424" w:rsidRDefault="00153AAB" w:rsidP="00FB4071">
      <w:pPr>
        <w:ind w:left="567" w:hanging="567"/>
        <w:rPr>
          <w:rFonts w:ascii="Arial" w:hAnsi="Arial" w:cs="Arial"/>
          <w:b/>
          <w:color w:val="0D0D0D" w:themeColor="text1" w:themeTint="F2"/>
          <w:sz w:val="28"/>
          <w:szCs w:val="28"/>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Odwodnienie ciągów zrealizowano w drodze </w:t>
      </w:r>
      <w:proofErr w:type="spellStart"/>
      <w:r w:rsidRPr="004A6424">
        <w:rPr>
          <w:rFonts w:ascii="Arial" w:hAnsi="Arial" w:cs="Arial"/>
          <w:color w:val="0D0D0D" w:themeColor="text1" w:themeTint="F2"/>
          <w:sz w:val="24"/>
          <w:szCs w:val="24"/>
        </w:rPr>
        <w:t>rozsączenia</w:t>
      </w:r>
      <w:proofErr w:type="spellEnd"/>
      <w:r w:rsidRPr="004A6424">
        <w:rPr>
          <w:rFonts w:ascii="Arial" w:hAnsi="Arial" w:cs="Arial"/>
          <w:color w:val="0D0D0D" w:themeColor="text1" w:themeTint="F2"/>
          <w:sz w:val="24"/>
          <w:szCs w:val="24"/>
        </w:rPr>
        <w:t xml:space="preserve"> wód opadowych w ziemi.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Przekrój poprzeczny z nachyleniem do osi jezdni tworzy wzdłużny, powierzchniowy kanał odwadniający </w:t>
      </w:r>
      <w:proofErr w:type="spellStart"/>
      <w:r w:rsidRPr="004A6424">
        <w:rPr>
          <w:rFonts w:ascii="Arial" w:hAnsi="Arial" w:cs="Arial"/>
          <w:color w:val="0D0D0D" w:themeColor="text1" w:themeTint="F2"/>
          <w:sz w:val="24"/>
          <w:szCs w:val="24"/>
        </w:rPr>
        <w:t>umożliwiajacy</w:t>
      </w:r>
      <w:proofErr w:type="spellEnd"/>
      <w:r w:rsidRPr="004A6424">
        <w:rPr>
          <w:rFonts w:ascii="Arial" w:hAnsi="Arial" w:cs="Arial"/>
          <w:color w:val="0D0D0D" w:themeColor="text1" w:themeTint="F2"/>
          <w:sz w:val="24"/>
          <w:szCs w:val="24"/>
        </w:rPr>
        <w:t xml:space="preserve"> grawitacyjny transport wód opadowych  do wpustów deszczowych zlokalizowanych wzdłuż osi symetrii jezdni. Odbiornik wód deszczowych stanowi kanalizacja deszczowa wykonana z rur perforowanych umożliwiająca infiltrację wód deszczowych do ziemi.  Kanalizacja </w:t>
      </w:r>
      <w:proofErr w:type="spellStart"/>
      <w:r w:rsidRPr="004A6424">
        <w:rPr>
          <w:rFonts w:ascii="Arial" w:hAnsi="Arial" w:cs="Arial"/>
          <w:color w:val="0D0D0D" w:themeColor="text1" w:themeTint="F2"/>
          <w:sz w:val="24"/>
          <w:szCs w:val="24"/>
        </w:rPr>
        <w:t>rozsączająca</w:t>
      </w:r>
      <w:proofErr w:type="spellEnd"/>
      <w:r w:rsidRPr="004A6424">
        <w:rPr>
          <w:rFonts w:ascii="Arial" w:hAnsi="Arial" w:cs="Arial"/>
          <w:color w:val="0D0D0D" w:themeColor="text1" w:themeTint="F2"/>
          <w:sz w:val="24"/>
          <w:szCs w:val="24"/>
        </w:rPr>
        <w:t xml:space="preserve"> wyposażona jest w studnie kanalizacyjne z osadnikami.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kanalizację deszczową </w:t>
      </w:r>
      <w:proofErr w:type="spellStart"/>
      <w:r w:rsidRPr="004A6424">
        <w:rPr>
          <w:rFonts w:ascii="Arial" w:hAnsi="Arial" w:cs="Arial"/>
          <w:color w:val="0D0D0D" w:themeColor="text1" w:themeTint="F2"/>
          <w:sz w:val="24"/>
          <w:szCs w:val="24"/>
        </w:rPr>
        <w:t>rozsączającą</w:t>
      </w:r>
      <w:proofErr w:type="spellEnd"/>
      <w:r w:rsidRPr="004A6424">
        <w:rPr>
          <w:rFonts w:ascii="Arial" w:hAnsi="Arial" w:cs="Arial"/>
          <w:color w:val="0D0D0D" w:themeColor="text1" w:themeTint="F2"/>
          <w:sz w:val="24"/>
          <w:szCs w:val="24"/>
        </w:rPr>
        <w:t xml:space="preserve"> z zastosowaniem rur drenarskich, studzien kanalizacyjnych z kręgów betonowych oraz wpustów deszczowych polietylenowych z kratą żeliwną bez osadników.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Zastosowano rury drenarskie odmiany LP (</w:t>
      </w:r>
      <w:proofErr w:type="spellStart"/>
      <w:r w:rsidRPr="004A6424">
        <w:rPr>
          <w:rFonts w:ascii="Arial" w:hAnsi="Arial" w:cs="Arial"/>
          <w:color w:val="0D0D0D" w:themeColor="text1" w:themeTint="F2"/>
          <w:sz w:val="24"/>
          <w:szCs w:val="24"/>
        </w:rPr>
        <w:t>locally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perforated</w:t>
      </w:r>
      <w:proofErr w:type="spellEnd"/>
      <w:r w:rsidRPr="004A6424">
        <w:rPr>
          <w:rFonts w:ascii="Arial" w:hAnsi="Arial" w:cs="Arial"/>
          <w:color w:val="0D0D0D" w:themeColor="text1" w:themeTint="F2"/>
          <w:sz w:val="24"/>
          <w:szCs w:val="24"/>
        </w:rPr>
        <w:t xml:space="preserve">) – rura częściowo </w:t>
      </w:r>
      <w:proofErr w:type="spellStart"/>
      <w:r w:rsidRPr="004A6424">
        <w:rPr>
          <w:rFonts w:ascii="Arial" w:hAnsi="Arial" w:cs="Arial"/>
          <w:color w:val="0D0D0D" w:themeColor="text1" w:themeTint="F2"/>
          <w:sz w:val="24"/>
          <w:szCs w:val="24"/>
        </w:rPr>
        <w:t>rozsączajaca</w:t>
      </w:r>
      <w:proofErr w:type="spellEnd"/>
      <w:r w:rsidRPr="004A6424">
        <w:rPr>
          <w:rFonts w:ascii="Arial" w:hAnsi="Arial" w:cs="Arial"/>
          <w:color w:val="0D0D0D" w:themeColor="text1" w:themeTint="F2"/>
          <w:sz w:val="24"/>
          <w:szCs w:val="24"/>
        </w:rPr>
        <w:t xml:space="preserve">. Perforacje są wykonane na wierzchołku rury symetrycznie w stosunku do pionowej osi rury i równomiernie na obwodzie w przedziale kątowym 220°. Gładka część denna rury umożliwi grawitacyjny spływ zanieczyszczeń mineralnych do osadników oraz okresowe  czyszczenie rur z zastosowaniem urządzeń ciśnieniowych. </w:t>
      </w:r>
    </w:p>
    <w:p w:rsidR="00153AAB" w:rsidRPr="004A6424" w:rsidRDefault="00153AAB" w:rsidP="009115F8">
      <w:pPr>
        <w:rPr>
          <w:rFonts w:ascii="Arial" w:hAnsi="Arial" w:cs="Arial"/>
          <w:b/>
          <w:color w:val="0D0D0D" w:themeColor="text1" w:themeTint="F2"/>
          <w:sz w:val="28"/>
          <w:szCs w:val="28"/>
        </w:rPr>
      </w:pPr>
    </w:p>
    <w:p w:rsidR="00EF2335" w:rsidRPr="004A6424" w:rsidRDefault="00153AAB" w:rsidP="00EF2335">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Sosnowa</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Sosnowej  w Łomiankach</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EF2335" w:rsidRPr="004A6424" w:rsidRDefault="00EF2335" w:rsidP="00EF2335">
      <w:pPr>
        <w:pStyle w:val="Akapitzlist"/>
        <w:numPr>
          <w:ilvl w:val="0"/>
          <w:numId w:val="18"/>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EF2335" w:rsidRPr="004A6424" w:rsidRDefault="00EF2335" w:rsidP="00EF2335">
      <w:pPr>
        <w:pStyle w:val="Akapitzlist"/>
        <w:numPr>
          <w:ilvl w:val="0"/>
          <w:numId w:val="18"/>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Budowę chodnika dla pieszych</w:t>
      </w:r>
    </w:p>
    <w:p w:rsidR="00EF2335" w:rsidRPr="004A6424" w:rsidRDefault="00EF2335" w:rsidP="00EF2335">
      <w:pPr>
        <w:pStyle w:val="Akapitzlist"/>
        <w:numPr>
          <w:ilvl w:val="0"/>
          <w:numId w:val="18"/>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sączków wykonanych z drenarskich rur perforowanych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wpustami deszczowymi oraz powierzchniowych opasek drenażowych</w:t>
      </w:r>
    </w:p>
    <w:p w:rsidR="00EF2335" w:rsidRPr="004A6424" w:rsidRDefault="00EF2335" w:rsidP="00EF2335">
      <w:pPr>
        <w:pStyle w:val="Akapitzlist"/>
        <w:numPr>
          <w:ilvl w:val="0"/>
          <w:numId w:val="18"/>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EF2335" w:rsidRPr="004A6424" w:rsidRDefault="00EF2335" w:rsidP="009115F8">
      <w:pPr>
        <w:pStyle w:val="Akapitzlist"/>
        <w:numPr>
          <w:ilvl w:val="0"/>
          <w:numId w:val="18"/>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pStyle w:val="Akapitzlist"/>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wykonanie ciągu jezdnego i ciągu pieszego o długości 212m. Jezdnię o szerokości 5,0m, chodnik o szerokości 1,50m.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Jezdnia i chodnik będą wykonane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na podbudowie:  jezdnia - z kruszywa łamanego zagęszczanego mechanicznie, chodnik - z pospółki.</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Obramowaniem jezdni będą krawężniki betonowe najazdowe, chodnika – obrzeża betonowe.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Nachylenie poprzeczne jezdni będzie skierowane od osi.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prawego krawężnika będą zlokalizowane wpusty deszczowe połączone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rurami </w:t>
      </w:r>
      <w:proofErr w:type="spellStart"/>
      <w:r w:rsidRPr="004A6424">
        <w:rPr>
          <w:rFonts w:ascii="Arial" w:hAnsi="Arial" w:cs="Arial"/>
          <w:color w:val="0D0D0D" w:themeColor="text1" w:themeTint="F2"/>
          <w:sz w:val="24"/>
          <w:szCs w:val="24"/>
        </w:rPr>
        <w:t>derenażowymi</w:t>
      </w:r>
      <w:proofErr w:type="spellEnd"/>
      <w:r w:rsidRPr="004A6424">
        <w:rPr>
          <w:rFonts w:ascii="Arial" w:hAnsi="Arial" w:cs="Arial"/>
          <w:color w:val="0D0D0D" w:themeColor="text1" w:themeTint="F2"/>
          <w:sz w:val="24"/>
          <w:szCs w:val="24"/>
        </w:rPr>
        <w:t xml:space="preserve"> . Zagłębienie rur drenażowych: 1,0 – 1,2m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Maksymalna głębokość studzien rewizyjnych i wpustów deszczowych: 1,8m.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Wzdłuż lewego krawężnika będzie wykonana opaska drenażowa z płyt perforowanych „Eco” na warstwie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ze żwiru i piasku gruboziarnistego. Głębokość warstwy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do 0,6 – 0,8m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skrętne w ulice gminne będą zaprojektowane z zastosowaniem promieni R=6,0m.</w:t>
      </w:r>
    </w:p>
    <w:p w:rsidR="00EF2335" w:rsidRPr="004A6424" w:rsidRDefault="00EF2335"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Maksymalne zagłębienie ławy fundamentowej krawężnika wynosi 0,34m a maksymalne zagłębienie warstw konstrukcyjnych nawierzchni w stosunku do istniejących rzędnych terenu wyniesie  0,3m i warstwy odsączającej 0,2m. </w:t>
      </w:r>
    </w:p>
    <w:p w:rsidR="009115F8" w:rsidRPr="004A6424" w:rsidRDefault="009115F8" w:rsidP="009115F8">
      <w:pPr>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 podstawie badań geotechnicznych gruntów przeprowadzonych listopadzie 2015r (opinia geotechniczna w załączeniu do niniejszego projektu) uznano, że nasypy niekontrolowane określone jako gleba i piasek z humusem  należące do gruntów nienośnych nie mogą stanowić bezpośredniego podłoża do robót budowlanych i muszą być wymienione do głębokości ich występowania.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niniejszym przypadku stan taki nie przekracza średnio głębokości 0,7m.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uwagi na punktowość wykonanych badań geotechnicznych roboty ziemne (</w:t>
      </w:r>
      <w:proofErr w:type="spellStart"/>
      <w:r w:rsidRPr="004A6424">
        <w:rPr>
          <w:rFonts w:ascii="Arial" w:hAnsi="Arial" w:cs="Arial"/>
          <w:color w:val="0D0D0D" w:themeColor="text1" w:themeTint="F2"/>
          <w:sz w:val="24"/>
          <w:szCs w:val="24"/>
        </w:rPr>
        <w:t>korytowanie</w:t>
      </w:r>
      <w:proofErr w:type="spellEnd"/>
      <w:r w:rsidRPr="004A6424">
        <w:rPr>
          <w:rFonts w:ascii="Arial" w:hAnsi="Arial" w:cs="Arial"/>
          <w:color w:val="0D0D0D" w:themeColor="text1" w:themeTint="F2"/>
          <w:sz w:val="24"/>
          <w:szCs w:val="24"/>
        </w:rPr>
        <w:t xml:space="preserve">) mają być przeprowadzone pod nadzorem uprawnionego geologa. Każdorazowo, głębokość </w:t>
      </w:r>
      <w:proofErr w:type="spellStart"/>
      <w:r w:rsidRPr="004A6424">
        <w:rPr>
          <w:rFonts w:ascii="Arial" w:hAnsi="Arial" w:cs="Arial"/>
          <w:color w:val="0D0D0D" w:themeColor="text1" w:themeTint="F2"/>
          <w:sz w:val="24"/>
          <w:szCs w:val="24"/>
        </w:rPr>
        <w:t>korytowania</w:t>
      </w:r>
      <w:proofErr w:type="spellEnd"/>
      <w:r w:rsidRPr="004A6424">
        <w:rPr>
          <w:rFonts w:ascii="Arial" w:hAnsi="Arial" w:cs="Arial"/>
          <w:color w:val="0D0D0D" w:themeColor="text1" w:themeTint="F2"/>
          <w:sz w:val="24"/>
          <w:szCs w:val="24"/>
        </w:rPr>
        <w:t xml:space="preserve"> określi geolog. Dla celów kosztorysowych, w oparciu o profil podłużny warstw przyjęto, że średnia głębokość </w:t>
      </w:r>
      <w:proofErr w:type="spellStart"/>
      <w:r w:rsidRPr="004A6424">
        <w:rPr>
          <w:rFonts w:ascii="Arial" w:hAnsi="Arial" w:cs="Arial"/>
          <w:color w:val="0D0D0D" w:themeColor="text1" w:themeTint="F2"/>
          <w:sz w:val="24"/>
          <w:szCs w:val="24"/>
        </w:rPr>
        <w:t>korytowania</w:t>
      </w:r>
      <w:proofErr w:type="spellEnd"/>
      <w:r w:rsidRPr="004A6424">
        <w:rPr>
          <w:rFonts w:ascii="Arial" w:hAnsi="Arial" w:cs="Arial"/>
          <w:color w:val="0D0D0D" w:themeColor="text1" w:themeTint="F2"/>
          <w:sz w:val="24"/>
          <w:szCs w:val="24"/>
        </w:rPr>
        <w:t xml:space="preserve"> wyniesie 0,7m. o Materiał do wykonywania nasypów, zasypek i podsypek należy dobierać z uwzględnieniem normy PN-98/S-02205. Drogi samochodowe. Roboty ziemne. Wymagania i badania. Nasypy można formować zarówno z gruntów spoistych jak i niespoistych.</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Warunki wodne oceniono jako dobre. Jednocześnie przyjęto,  że zostaną zapewnione dobre warunki do odprowadzenia wód powierzchniowych. Zwierciadło wód gruntowych występuje na głębokości od 2,5m </w:t>
      </w:r>
      <w:proofErr w:type="spellStart"/>
      <w:r w:rsidRPr="004A6424">
        <w:rPr>
          <w:rFonts w:ascii="Arial" w:hAnsi="Arial" w:cs="Arial"/>
          <w:color w:val="0D0D0D" w:themeColor="text1" w:themeTint="F2"/>
          <w:sz w:val="24"/>
          <w:szCs w:val="24"/>
        </w:rPr>
        <w:t>p.p.t</w:t>
      </w:r>
      <w:proofErr w:type="spellEnd"/>
      <w:r w:rsidRPr="004A6424">
        <w:rPr>
          <w:rFonts w:ascii="Arial" w:hAnsi="Arial" w:cs="Arial"/>
          <w:color w:val="0D0D0D" w:themeColor="text1" w:themeTint="F2"/>
          <w:sz w:val="24"/>
          <w:szCs w:val="24"/>
        </w:rPr>
        <w:t xml:space="preserve">.  </w:t>
      </w:r>
    </w:p>
    <w:p w:rsidR="00EF2335" w:rsidRPr="004A6424" w:rsidRDefault="00EF2335" w:rsidP="00EF2335">
      <w:pPr>
        <w:spacing w:after="0"/>
        <w:jc w:val="both"/>
        <w:rPr>
          <w:rFonts w:ascii="Arial" w:hAnsi="Arial" w:cs="Arial"/>
          <w:b/>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Przy projektowaniu konstrukcji jezdni i zjazdów przyjęto grupę nośności podłoża sprowadzonej do G1. </w:t>
      </w:r>
    </w:p>
    <w:p w:rsidR="00EF2335" w:rsidRPr="004A6424" w:rsidRDefault="00EF2335" w:rsidP="00EF2335">
      <w:pPr>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Uwzględniając, że dla stwierdzonych warunków wodnych przyjęto, że zostaną zapewnione dobre warunki odprowadzenia wód  powierzchniowych uznano, że jako warstwę poprzedzającą podbudowę zasadniczą należy zastosować warstwę odsączającą z piasku gruboziarnistego o grubości nie mniejszej niż 0,20m.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warunku nośności oraz przeprowadzonych obliczeń wytrzymałościowych przyjęto konstrukcję nawierzchni:</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ścieralna z płytek betonowych </w:t>
      </w:r>
      <w:proofErr w:type="spellStart"/>
      <w:r w:rsidRPr="004A6424">
        <w:rPr>
          <w:rFonts w:ascii="Arial" w:hAnsi="Arial" w:cs="Arial"/>
          <w:color w:val="0D0D0D" w:themeColor="text1" w:themeTint="F2"/>
          <w:sz w:val="24"/>
          <w:szCs w:val="24"/>
        </w:rPr>
        <w:t>wibroprasowanych</w:t>
      </w:r>
      <w:proofErr w:type="spellEnd"/>
      <w:r w:rsidRPr="004A6424">
        <w:rPr>
          <w:rFonts w:ascii="Arial" w:hAnsi="Arial" w:cs="Arial"/>
          <w:color w:val="0D0D0D" w:themeColor="text1" w:themeTint="F2"/>
          <w:sz w:val="24"/>
          <w:szCs w:val="24"/>
        </w:rPr>
        <w:t xml:space="preserve">  – 0,08m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podsypka piaskowo-cementowa (10:1)    – 0,02m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podbudowa z kruszywa łamanego stabilizowanego mechanicznie – 0,20m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odsączająca z piasku gruboziarnistego – 0,20m</w:t>
      </w:r>
    </w:p>
    <w:p w:rsidR="00EF2335" w:rsidRPr="004A6424" w:rsidRDefault="00EF2335" w:rsidP="00FB4071">
      <w:pPr>
        <w:ind w:left="567" w:hanging="567"/>
        <w:rPr>
          <w:rFonts w:ascii="Arial" w:hAnsi="Arial" w:cs="Arial"/>
          <w:b/>
          <w:color w:val="0D0D0D" w:themeColor="text1" w:themeTint="F2"/>
          <w:sz w:val="28"/>
          <w:szCs w:val="28"/>
        </w:rPr>
      </w:pPr>
    </w:p>
    <w:p w:rsidR="00EF2335" w:rsidRPr="004A6424" w:rsidRDefault="00153AAB" w:rsidP="00EF2335">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Górna</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Górnej w Łomiankach</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Projektowana inwestycja obejmuje:</w:t>
      </w:r>
    </w:p>
    <w:p w:rsidR="00EF2335" w:rsidRPr="004A6424" w:rsidRDefault="00EF2335" w:rsidP="00EF2335">
      <w:pPr>
        <w:pStyle w:val="Akapitzlist"/>
        <w:numPr>
          <w:ilvl w:val="0"/>
          <w:numId w:val="19"/>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pieszo-jezdnego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EF2335" w:rsidRPr="004A6424" w:rsidRDefault="00EF2335" w:rsidP="00EF2335">
      <w:pPr>
        <w:pStyle w:val="Akapitzlist"/>
        <w:numPr>
          <w:ilvl w:val="0"/>
          <w:numId w:val="19"/>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sączków wykonanych z drenarskich rur perforowanych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wpustami deszczowymi</w:t>
      </w:r>
    </w:p>
    <w:p w:rsidR="00EF2335" w:rsidRPr="004A6424" w:rsidRDefault="00EF2335" w:rsidP="00EF2335">
      <w:pPr>
        <w:pStyle w:val="Akapitzlist"/>
        <w:numPr>
          <w:ilvl w:val="0"/>
          <w:numId w:val="19"/>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EF2335" w:rsidRPr="004A6424" w:rsidRDefault="00EF2335" w:rsidP="00EF2335">
      <w:pPr>
        <w:pStyle w:val="Akapitzlist"/>
        <w:numPr>
          <w:ilvl w:val="0"/>
          <w:numId w:val="19"/>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pStyle w:val="Akapitzlist"/>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ciąg pieszo-jezdny z kostek betonowych z obustronnym ograniczeniem  krawężnikami najazdowymi. Podbudowę nawierzchni stanowi warstwa konstrukcyjn</w:t>
      </w:r>
      <w:r w:rsidR="00D82371">
        <w:rPr>
          <w:rFonts w:ascii="Arial" w:hAnsi="Arial" w:cs="Arial"/>
          <w:color w:val="0D0D0D" w:themeColor="text1" w:themeTint="F2"/>
          <w:sz w:val="24"/>
          <w:szCs w:val="24"/>
        </w:rPr>
        <w:t>a z kruszywa łamanego zagęszczon</w:t>
      </w:r>
      <w:r w:rsidRPr="004A6424">
        <w:rPr>
          <w:rFonts w:ascii="Arial" w:hAnsi="Arial" w:cs="Arial"/>
          <w:color w:val="0D0D0D" w:themeColor="text1" w:themeTint="F2"/>
          <w:sz w:val="24"/>
          <w:szCs w:val="24"/>
        </w:rPr>
        <w:t xml:space="preserve">ego mechanicznie poprzedzona warstwą </w:t>
      </w:r>
      <w:proofErr w:type="spellStart"/>
      <w:r w:rsidRPr="004A6424">
        <w:rPr>
          <w:rFonts w:ascii="Arial" w:hAnsi="Arial" w:cs="Arial"/>
          <w:color w:val="0D0D0D" w:themeColor="text1" w:themeTint="F2"/>
          <w:sz w:val="24"/>
          <w:szCs w:val="24"/>
        </w:rPr>
        <w:t>odsączajacą</w:t>
      </w:r>
      <w:proofErr w:type="spellEnd"/>
      <w:r w:rsidRPr="004A6424">
        <w:rPr>
          <w:rFonts w:ascii="Arial" w:hAnsi="Arial" w:cs="Arial"/>
          <w:color w:val="0D0D0D" w:themeColor="text1" w:themeTint="F2"/>
          <w:sz w:val="24"/>
          <w:szCs w:val="24"/>
        </w:rPr>
        <w:t xml:space="preserv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Przekrój poprzeczny z nachyleniem do osi jezdni tworzy wzdłużny, powierzchniowy kanał odwadniający umożliwiający grawitacyjny transport wód opadowych  do wpustów deszczowych zlokalizowanych wzdłuż osi podłużnej ciągu jezdnego.  Odbiornik wód deszczowych stanowi kanalizacja deszczowa wykonana z rur perforowanych umożliwiająca infiltrację wód deszczowych do ziemi.  Kanalizacja </w:t>
      </w:r>
      <w:proofErr w:type="spellStart"/>
      <w:r w:rsidRPr="004A6424">
        <w:rPr>
          <w:rFonts w:ascii="Arial" w:hAnsi="Arial" w:cs="Arial"/>
          <w:color w:val="0D0D0D" w:themeColor="text1" w:themeTint="F2"/>
          <w:sz w:val="24"/>
          <w:szCs w:val="24"/>
        </w:rPr>
        <w:t>rozsączająca</w:t>
      </w:r>
      <w:proofErr w:type="spellEnd"/>
      <w:r w:rsidRPr="004A6424">
        <w:rPr>
          <w:rFonts w:ascii="Arial" w:hAnsi="Arial" w:cs="Arial"/>
          <w:color w:val="0D0D0D" w:themeColor="text1" w:themeTint="F2"/>
          <w:sz w:val="24"/>
          <w:szCs w:val="24"/>
        </w:rPr>
        <w:t xml:space="preserve"> wyposażona jest w studnie kanalizacyjne z osadnikami. Pomiędzy studnią rewizyjną  SR1 a studnią chłonną SCh1 zaprojektowano odcinek kanalizacji deszczowej grawitacyjnej o długości 3,0m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Wjazdy do posesji są zaprojektowane z kostek betonowych na podbudowie o parametrach jak pasy jezdne.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Długość ciągu jezdnego wynosi 112m, szerokość (średnia) 4,5m.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Długość kanalizacji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wynosi 118m. Liczba studzien rewizyjnych: 4.  liczba wpustów deszczowych: 7.  Liczba wjazdów do posesji: 6.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na skrzyżowaniach z innymi ulicami zaprojektowano z zastosowaniem promieni skrętu R=6,0m.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Zagłębienie rur drenażowych: 1,0 – 1,2m.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Maksymalna głębokość studzien rewizyjnych: 1,8m. Głębokość korpusu wpustu deszczowego polietylenowego 0,63m. Ze względu na zbliżenie pionowe do kanalizacji sanitarnej wpusty deszczowe  zaprojektowano jako wpusty z korpusem polietylenowym.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Maksymalne zagłębienie ławy fundamentowej krawężnika wynosi 0,43m (szczegół B). Maksymalne zagłębienie warstw konstrukcyjnych nawierzchni w stosunku do istniejących rzędnych terenu wyniesie  0,4m.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Łuki skrętne w ulice gminne będą zaprojektowane z zastosowaniem promieni R=6,0m.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kanalizację deszczową </w:t>
      </w:r>
      <w:proofErr w:type="spellStart"/>
      <w:r w:rsidRPr="004A6424">
        <w:rPr>
          <w:rFonts w:ascii="Arial" w:hAnsi="Arial" w:cs="Arial"/>
          <w:color w:val="0D0D0D" w:themeColor="text1" w:themeTint="F2"/>
          <w:sz w:val="24"/>
          <w:szCs w:val="24"/>
        </w:rPr>
        <w:t>rozsączającą</w:t>
      </w:r>
      <w:proofErr w:type="spellEnd"/>
      <w:r w:rsidRPr="004A6424">
        <w:rPr>
          <w:rFonts w:ascii="Arial" w:hAnsi="Arial" w:cs="Arial"/>
          <w:color w:val="0D0D0D" w:themeColor="text1" w:themeTint="F2"/>
          <w:sz w:val="24"/>
          <w:szCs w:val="24"/>
        </w:rPr>
        <w:t xml:space="preserve"> z zastosowaniem rur drenarskich, studzien kanalizacyjnych z kręgów betonowych oraz wpustów deszczowych polietylenowych z kratą żeliwną bez osadników.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Zastosowano rury drenarskie odmiany LP (</w:t>
      </w:r>
      <w:proofErr w:type="spellStart"/>
      <w:r w:rsidRPr="004A6424">
        <w:rPr>
          <w:rFonts w:ascii="Arial" w:hAnsi="Arial" w:cs="Arial"/>
          <w:color w:val="0D0D0D" w:themeColor="text1" w:themeTint="F2"/>
          <w:sz w:val="24"/>
          <w:szCs w:val="24"/>
        </w:rPr>
        <w:t>locally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perforated</w:t>
      </w:r>
      <w:proofErr w:type="spellEnd"/>
      <w:r w:rsidRPr="004A6424">
        <w:rPr>
          <w:rFonts w:ascii="Arial" w:hAnsi="Arial" w:cs="Arial"/>
          <w:color w:val="0D0D0D" w:themeColor="text1" w:themeTint="F2"/>
          <w:sz w:val="24"/>
          <w:szCs w:val="24"/>
        </w:rPr>
        <w:t xml:space="preserve">) – rura częściowo </w:t>
      </w:r>
      <w:proofErr w:type="spellStart"/>
      <w:r w:rsidRPr="004A6424">
        <w:rPr>
          <w:rFonts w:ascii="Arial" w:hAnsi="Arial" w:cs="Arial"/>
          <w:color w:val="0D0D0D" w:themeColor="text1" w:themeTint="F2"/>
          <w:sz w:val="24"/>
          <w:szCs w:val="24"/>
        </w:rPr>
        <w:t>rozsączajaca</w:t>
      </w:r>
      <w:proofErr w:type="spellEnd"/>
      <w:r w:rsidRPr="004A6424">
        <w:rPr>
          <w:rFonts w:ascii="Arial" w:hAnsi="Arial" w:cs="Arial"/>
          <w:color w:val="0D0D0D" w:themeColor="text1" w:themeTint="F2"/>
          <w:sz w:val="24"/>
          <w:szCs w:val="24"/>
        </w:rPr>
        <w:t xml:space="preserve">. Perforacje są wykonane na wierzchołku rury symetrycznie w stosunku do pionowej osi rury i równomiernie na obwodzie w przedziale kątowym 220°. Gładka </w:t>
      </w:r>
      <w:r w:rsidRPr="004A6424">
        <w:rPr>
          <w:rFonts w:ascii="Arial" w:hAnsi="Arial" w:cs="Arial"/>
          <w:color w:val="0D0D0D" w:themeColor="text1" w:themeTint="F2"/>
          <w:sz w:val="24"/>
          <w:szCs w:val="24"/>
        </w:rPr>
        <w:lastRenderedPageBreak/>
        <w:t xml:space="preserve">część denna rury umożliwi grawitacyjny spływ zanieczyszczeń mineralnych do osadników oraz okresowe  czyszczenie rur z zastosowaniem urządzeń ciśnieniowych.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Profil podłużny kanalizacji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przedstawiono na rys nr  8.  Zastosowano minimalny spadek podłużny 0,4% ze względu na konieczność zmaksymalizowania sączenia. Rzędna dna najwyższego punktu kanalizacji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wynosi 79,32m </w:t>
      </w:r>
      <w:proofErr w:type="spellStart"/>
      <w:r w:rsidRPr="004A6424">
        <w:rPr>
          <w:rFonts w:ascii="Arial" w:hAnsi="Arial" w:cs="Arial"/>
          <w:color w:val="0D0D0D" w:themeColor="text1" w:themeTint="F2"/>
          <w:sz w:val="24"/>
          <w:szCs w:val="24"/>
        </w:rPr>
        <w:t>npm</w:t>
      </w:r>
      <w:proofErr w:type="spellEnd"/>
      <w:r w:rsidRPr="004A6424">
        <w:rPr>
          <w:rFonts w:ascii="Arial" w:hAnsi="Arial" w:cs="Arial"/>
          <w:color w:val="0D0D0D" w:themeColor="text1" w:themeTint="F2"/>
          <w:sz w:val="24"/>
          <w:szCs w:val="24"/>
        </w:rPr>
        <w:t xml:space="preserve">. Minimalne zagłębienie rury drenarskiej (dna) 1,01m.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u w:val="single"/>
        </w:rPr>
        <w:t>Uwaga</w:t>
      </w:r>
      <w:r w:rsidRPr="004A6424">
        <w:rPr>
          <w:rFonts w:ascii="Arial" w:hAnsi="Arial" w:cs="Arial"/>
          <w:color w:val="0D0D0D" w:themeColor="text1" w:themeTint="F2"/>
          <w:sz w:val="24"/>
          <w:szCs w:val="24"/>
        </w:rPr>
        <w:t>: Przy korzystnych warunkach gruntowych (piasek gruboziarnisty, żwir)  wykonywanie filtra nie jest konieczne. W każdym przypadku przedmiotową decyzję podejmie uprawniony geolog.</w:t>
      </w:r>
    </w:p>
    <w:p w:rsidR="00EF2335" w:rsidRPr="004A6424" w:rsidRDefault="00EF2335" w:rsidP="009115F8">
      <w:pPr>
        <w:rPr>
          <w:rFonts w:ascii="Arial" w:hAnsi="Arial" w:cs="Arial"/>
          <w:b/>
          <w:color w:val="0D0D0D" w:themeColor="text1" w:themeTint="F2"/>
          <w:sz w:val="28"/>
          <w:szCs w:val="28"/>
        </w:rPr>
      </w:pPr>
    </w:p>
    <w:p w:rsidR="00153AAB"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Kamienista</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Kamienistej  w Łomiankach</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EF2335" w:rsidRPr="004A6424" w:rsidRDefault="00EF2335" w:rsidP="00EF2335">
      <w:pPr>
        <w:pStyle w:val="Akapitzlist"/>
        <w:numPr>
          <w:ilvl w:val="0"/>
          <w:numId w:val="20"/>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EF2335" w:rsidRPr="004A6424" w:rsidRDefault="00EF2335" w:rsidP="00EF2335">
      <w:pPr>
        <w:pStyle w:val="Akapitzlist"/>
        <w:numPr>
          <w:ilvl w:val="0"/>
          <w:numId w:val="20"/>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Budowę chodnika dla pieszych</w:t>
      </w:r>
    </w:p>
    <w:p w:rsidR="00EF2335" w:rsidRPr="004A6424" w:rsidRDefault="00EF2335" w:rsidP="00EF2335">
      <w:pPr>
        <w:pStyle w:val="Akapitzlist"/>
        <w:numPr>
          <w:ilvl w:val="0"/>
          <w:numId w:val="20"/>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sączków wykonanych z drenarskich rur perforowanych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wpustami deszczowymi oraz powierzchniowych opasek drenażowych</w:t>
      </w:r>
    </w:p>
    <w:p w:rsidR="00EF2335" w:rsidRPr="004A6424" w:rsidRDefault="00EF2335" w:rsidP="00EF2335">
      <w:pPr>
        <w:pStyle w:val="Akapitzlist"/>
        <w:numPr>
          <w:ilvl w:val="0"/>
          <w:numId w:val="20"/>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EF2335" w:rsidRPr="00D82371" w:rsidRDefault="00EF2335" w:rsidP="009115F8">
      <w:pPr>
        <w:pStyle w:val="Akapitzlist"/>
        <w:numPr>
          <w:ilvl w:val="0"/>
          <w:numId w:val="20"/>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wykonanie ciągu jezdnego i ciągu pieszego o długości 245m. Jezdnię o szerokości 5,0m, chodnik o szerokości 1,50m.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Jezdnia i chodnik będą wykonane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na podbudowie:  jezdnia - z kruszywa łamanego zagęszczanego mechanicznie, chodnik - z pospółki.</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Obramowaniem jezdni będą krawężniki betonowe najazdowe, chodnika – obrzeża betonowe.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Nachylenie poprzeczne jezdni będzie skierowane od osi.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prawego krawężnika będą zlokalizowane wpusty deszczowe połączone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rurami </w:t>
      </w:r>
      <w:proofErr w:type="spellStart"/>
      <w:r w:rsidRPr="004A6424">
        <w:rPr>
          <w:rFonts w:ascii="Arial" w:hAnsi="Arial" w:cs="Arial"/>
          <w:color w:val="0D0D0D" w:themeColor="text1" w:themeTint="F2"/>
          <w:sz w:val="24"/>
          <w:szCs w:val="24"/>
        </w:rPr>
        <w:t>derenażowymi</w:t>
      </w:r>
      <w:proofErr w:type="spellEnd"/>
      <w:r w:rsidRPr="004A6424">
        <w:rPr>
          <w:rFonts w:ascii="Arial" w:hAnsi="Arial" w:cs="Arial"/>
          <w:color w:val="0D0D0D" w:themeColor="text1" w:themeTint="F2"/>
          <w:sz w:val="24"/>
          <w:szCs w:val="24"/>
        </w:rPr>
        <w:t xml:space="preserve"> . Zagłębienie rur drenażowych: 1,0 – 1,2m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Maksymalna głębokość studzien rewizyjnych i wpustów deszczowych: 1,8m.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lewego krawężnika będzie wykonana opaska drenażowa z płyt perforowanych „Eco” na warstwie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ze żwiru i piasku gruboziarnistego. Głębokość warstwy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do 0,6 – 0,8m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skrętne w ulice gminne będą zaprojektowane z zastosowaniem promieni R=6,0m.</w:t>
      </w:r>
    </w:p>
    <w:p w:rsidR="00EF2335" w:rsidRPr="004A6424" w:rsidRDefault="00EF2335"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Maksymalne zagłębienie ławy fundamentowej krawężnika wynosi 0,34m a maksymalne zagłębienie warstw konstrukcyjnych nawierzchni w stosunku do istniejących rzędnych terenu wyniesie  0,3m i warstwy odsączającej 0,2m. </w:t>
      </w:r>
    </w:p>
    <w:p w:rsidR="009115F8" w:rsidRPr="004A6424" w:rsidRDefault="009115F8" w:rsidP="009115F8">
      <w:pPr>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 podstawie badań geotechnicznych gruntów przeprowadzonych listopadzie 2015r (opinia geotechniczna w załączeniu do niniejszego projektu) uznano, że nasypy niekontrolowane określone jako gleba i piasek z humusem  należące do gruntów nienośnych nie mogą stanowić bezpośredniego podłoża do robót budowlanych i muszą być wymienione do głębokości ich występowania.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niniejszym przypadku stan taki nie przekracza średnio głębokości 0,6m.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uwagi na punktowość wykonanych badań geotechnicznych roboty ziemne (</w:t>
      </w:r>
      <w:proofErr w:type="spellStart"/>
      <w:r w:rsidRPr="004A6424">
        <w:rPr>
          <w:rFonts w:ascii="Arial" w:hAnsi="Arial" w:cs="Arial"/>
          <w:color w:val="0D0D0D" w:themeColor="text1" w:themeTint="F2"/>
          <w:sz w:val="24"/>
          <w:szCs w:val="24"/>
        </w:rPr>
        <w:t>korytowanie</w:t>
      </w:r>
      <w:proofErr w:type="spellEnd"/>
      <w:r w:rsidRPr="004A6424">
        <w:rPr>
          <w:rFonts w:ascii="Arial" w:hAnsi="Arial" w:cs="Arial"/>
          <w:color w:val="0D0D0D" w:themeColor="text1" w:themeTint="F2"/>
          <w:sz w:val="24"/>
          <w:szCs w:val="24"/>
        </w:rPr>
        <w:t xml:space="preserve">) mają być przeprowadzone pod nadzorem uprawnionego geologa. Każdorazowo, głębokość </w:t>
      </w:r>
      <w:proofErr w:type="spellStart"/>
      <w:r w:rsidRPr="004A6424">
        <w:rPr>
          <w:rFonts w:ascii="Arial" w:hAnsi="Arial" w:cs="Arial"/>
          <w:color w:val="0D0D0D" w:themeColor="text1" w:themeTint="F2"/>
          <w:sz w:val="24"/>
          <w:szCs w:val="24"/>
        </w:rPr>
        <w:t>korytowania</w:t>
      </w:r>
      <w:proofErr w:type="spellEnd"/>
      <w:r w:rsidRPr="004A6424">
        <w:rPr>
          <w:rFonts w:ascii="Arial" w:hAnsi="Arial" w:cs="Arial"/>
          <w:color w:val="0D0D0D" w:themeColor="text1" w:themeTint="F2"/>
          <w:sz w:val="24"/>
          <w:szCs w:val="24"/>
        </w:rPr>
        <w:t xml:space="preserve"> określi geolog. Dla celów kosztorysowych, w oparciu o profil podłużny warstw przyjęto, że średnia głębokość </w:t>
      </w:r>
      <w:proofErr w:type="spellStart"/>
      <w:r w:rsidRPr="004A6424">
        <w:rPr>
          <w:rFonts w:ascii="Arial" w:hAnsi="Arial" w:cs="Arial"/>
          <w:color w:val="0D0D0D" w:themeColor="text1" w:themeTint="F2"/>
          <w:sz w:val="24"/>
          <w:szCs w:val="24"/>
        </w:rPr>
        <w:t>korytowania</w:t>
      </w:r>
      <w:proofErr w:type="spellEnd"/>
      <w:r w:rsidRPr="004A6424">
        <w:rPr>
          <w:rFonts w:ascii="Arial" w:hAnsi="Arial" w:cs="Arial"/>
          <w:color w:val="0D0D0D" w:themeColor="text1" w:themeTint="F2"/>
          <w:sz w:val="24"/>
          <w:szCs w:val="24"/>
        </w:rPr>
        <w:t xml:space="preserve"> wyniesie 0,6m. o Materiał do wykonywania nasypów, zasypek i podsypek należy dobierać z uwzględnieniem normy PN-98/S-02205. Drogi samochodowe. Roboty ziemne. Wymagania i badania. Nasypy można formować zarówno z gruntów spoistych jak i niespoistych.</w:t>
      </w:r>
    </w:p>
    <w:p w:rsidR="00EF2335" w:rsidRPr="00D82371"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Warunki wodne oceniono jako dobre. Jednocześnie przyjęto,  że zostaną zapewnione dobre warunki do odprowadzenia wód powierzchniowych. Zwierciadło wód gruntowych występuje na głębokości od 2,6m – 2,8m  </w:t>
      </w:r>
      <w:proofErr w:type="spellStart"/>
      <w:r w:rsidRPr="004A6424">
        <w:rPr>
          <w:rFonts w:ascii="Arial" w:hAnsi="Arial" w:cs="Arial"/>
          <w:color w:val="0D0D0D" w:themeColor="text1" w:themeTint="F2"/>
          <w:sz w:val="24"/>
          <w:szCs w:val="24"/>
        </w:rPr>
        <w:t>p.p.t</w:t>
      </w:r>
      <w:proofErr w:type="spellEnd"/>
      <w:r w:rsidRPr="004A6424">
        <w:rPr>
          <w:rFonts w:ascii="Arial" w:hAnsi="Arial" w:cs="Arial"/>
          <w:color w:val="0D0D0D" w:themeColor="text1" w:themeTint="F2"/>
          <w:sz w:val="24"/>
          <w:szCs w:val="24"/>
        </w:rPr>
        <w:t xml:space="preserv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Przy projektowaniu konstrukcji jezdni i zjazdów przyjęto grupę nośności podłoża sprowadzonej do G1.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Przekrój poprzeczny z nachyleniem od osi jezdni tworzy wzdłużny, powierzchniowy kanał odwadniający </w:t>
      </w:r>
      <w:proofErr w:type="spellStart"/>
      <w:r w:rsidRPr="004A6424">
        <w:rPr>
          <w:rFonts w:ascii="Arial" w:hAnsi="Arial" w:cs="Arial"/>
          <w:color w:val="0D0D0D" w:themeColor="text1" w:themeTint="F2"/>
          <w:sz w:val="24"/>
          <w:szCs w:val="24"/>
        </w:rPr>
        <w:t>przykrawężnikowy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umożliwiajacy</w:t>
      </w:r>
      <w:proofErr w:type="spellEnd"/>
      <w:r w:rsidRPr="004A6424">
        <w:rPr>
          <w:rFonts w:ascii="Arial" w:hAnsi="Arial" w:cs="Arial"/>
          <w:color w:val="0D0D0D" w:themeColor="text1" w:themeTint="F2"/>
          <w:sz w:val="24"/>
          <w:szCs w:val="24"/>
        </w:rPr>
        <w:t xml:space="preserve"> grawitacyjny transport wód opadowych  do wpustów deszczowych zlokalizowanych wzdłuż lewostronnych krawężników. Odbiornik wód deszczowych stanowi kanalizacja deszczowa wykonana z rur perforowanych umożliwiająca infiltrację wód deszczowych do ziemi.  Kanalizacja </w:t>
      </w:r>
      <w:proofErr w:type="spellStart"/>
      <w:r w:rsidRPr="004A6424">
        <w:rPr>
          <w:rFonts w:ascii="Arial" w:hAnsi="Arial" w:cs="Arial"/>
          <w:color w:val="0D0D0D" w:themeColor="text1" w:themeTint="F2"/>
          <w:sz w:val="24"/>
          <w:szCs w:val="24"/>
        </w:rPr>
        <w:t>rozsączająca</w:t>
      </w:r>
      <w:proofErr w:type="spellEnd"/>
      <w:r w:rsidRPr="004A6424">
        <w:rPr>
          <w:rFonts w:ascii="Arial" w:hAnsi="Arial" w:cs="Arial"/>
          <w:color w:val="0D0D0D" w:themeColor="text1" w:themeTint="F2"/>
          <w:sz w:val="24"/>
          <w:szCs w:val="24"/>
        </w:rPr>
        <w:t xml:space="preserve"> wyposażona jest w studnie kanalizacyjne z osadnikami.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Prawostronnie ścieki deszczowe są przekazywane do powierzchniowych opasek </w:t>
      </w:r>
      <w:proofErr w:type="spellStart"/>
      <w:r w:rsidRPr="004A6424">
        <w:rPr>
          <w:rFonts w:ascii="Arial" w:hAnsi="Arial" w:cs="Arial"/>
          <w:color w:val="0D0D0D" w:themeColor="text1" w:themeTint="F2"/>
          <w:sz w:val="24"/>
          <w:szCs w:val="24"/>
        </w:rPr>
        <w:t>rozsączajacych</w:t>
      </w:r>
      <w:proofErr w:type="spellEnd"/>
      <w:r w:rsidRPr="004A6424">
        <w:rPr>
          <w:rFonts w:ascii="Arial" w:hAnsi="Arial" w:cs="Arial"/>
          <w:color w:val="0D0D0D" w:themeColor="text1" w:themeTint="F2"/>
          <w:sz w:val="24"/>
          <w:szCs w:val="24"/>
        </w:rPr>
        <w:t xml:space="preserv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kanalizację deszczową </w:t>
      </w:r>
      <w:proofErr w:type="spellStart"/>
      <w:r w:rsidRPr="004A6424">
        <w:rPr>
          <w:rFonts w:ascii="Arial" w:hAnsi="Arial" w:cs="Arial"/>
          <w:color w:val="0D0D0D" w:themeColor="text1" w:themeTint="F2"/>
          <w:sz w:val="24"/>
          <w:szCs w:val="24"/>
        </w:rPr>
        <w:t>rozsączającą</w:t>
      </w:r>
      <w:proofErr w:type="spellEnd"/>
      <w:r w:rsidRPr="004A6424">
        <w:rPr>
          <w:rFonts w:ascii="Arial" w:hAnsi="Arial" w:cs="Arial"/>
          <w:color w:val="0D0D0D" w:themeColor="text1" w:themeTint="F2"/>
          <w:sz w:val="24"/>
          <w:szCs w:val="24"/>
        </w:rPr>
        <w:t xml:space="preserve"> z zastosowaniem rur drenarskich, studzien kanalizacyjnych z kręgów betonowych oraz wpustów deszczowych polietylenowych z kratą żeliwną bez osadników.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Zastosowano rury drenarskie odmiany LP (</w:t>
      </w:r>
      <w:proofErr w:type="spellStart"/>
      <w:r w:rsidRPr="004A6424">
        <w:rPr>
          <w:rFonts w:ascii="Arial" w:hAnsi="Arial" w:cs="Arial"/>
          <w:color w:val="0D0D0D" w:themeColor="text1" w:themeTint="F2"/>
          <w:sz w:val="24"/>
          <w:szCs w:val="24"/>
        </w:rPr>
        <w:t>locally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perforated</w:t>
      </w:r>
      <w:proofErr w:type="spellEnd"/>
      <w:r w:rsidRPr="004A6424">
        <w:rPr>
          <w:rFonts w:ascii="Arial" w:hAnsi="Arial" w:cs="Arial"/>
          <w:color w:val="0D0D0D" w:themeColor="text1" w:themeTint="F2"/>
          <w:sz w:val="24"/>
          <w:szCs w:val="24"/>
        </w:rPr>
        <w:t xml:space="preserve">) – rura częściowo </w:t>
      </w:r>
      <w:proofErr w:type="spellStart"/>
      <w:r w:rsidRPr="004A6424">
        <w:rPr>
          <w:rFonts w:ascii="Arial" w:hAnsi="Arial" w:cs="Arial"/>
          <w:color w:val="0D0D0D" w:themeColor="text1" w:themeTint="F2"/>
          <w:sz w:val="24"/>
          <w:szCs w:val="24"/>
        </w:rPr>
        <w:t>rozsączajaca</w:t>
      </w:r>
      <w:proofErr w:type="spellEnd"/>
      <w:r w:rsidRPr="004A6424">
        <w:rPr>
          <w:rFonts w:ascii="Arial" w:hAnsi="Arial" w:cs="Arial"/>
          <w:color w:val="0D0D0D" w:themeColor="text1" w:themeTint="F2"/>
          <w:sz w:val="24"/>
          <w:szCs w:val="24"/>
        </w:rPr>
        <w:t xml:space="preserve">. Perforacje są wykonane na wierzchołku rury symetrycznie w stosunku do pionowej osi rury i równomiernie na obwodzie w przedziale kątowym 220°. Gładka część denna rury umożliwi grawitacyjny spływ zanieczyszczeń mineralnych do osadników oraz okresowe  czyszczenie rur z zastosowaniem urządzeń ciśnieniowych. </w:t>
      </w:r>
    </w:p>
    <w:p w:rsidR="00EF2335" w:rsidRPr="004A6424" w:rsidRDefault="00EF2335" w:rsidP="00FB4071">
      <w:pPr>
        <w:ind w:left="567" w:hanging="567"/>
        <w:rPr>
          <w:rFonts w:ascii="Arial" w:hAnsi="Arial" w:cs="Arial"/>
          <w:b/>
          <w:color w:val="0D0D0D" w:themeColor="text1" w:themeTint="F2"/>
          <w:sz w:val="28"/>
          <w:szCs w:val="28"/>
        </w:rPr>
      </w:pPr>
    </w:p>
    <w:p w:rsidR="00153AAB"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Żwirowa</w:t>
      </w:r>
    </w:p>
    <w:p w:rsidR="00153AAB" w:rsidRPr="004A6424" w:rsidRDefault="00153AAB" w:rsidP="00153AAB">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Żwirowej  w Łomiankach</w:t>
      </w:r>
    </w:p>
    <w:p w:rsidR="00153AAB" w:rsidRPr="004A6424" w:rsidRDefault="00153AAB" w:rsidP="00153AAB">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153AAB" w:rsidRPr="004A6424" w:rsidRDefault="00153AAB" w:rsidP="009115F8">
      <w:pPr>
        <w:pStyle w:val="Akapitzlist"/>
        <w:numPr>
          <w:ilvl w:val="0"/>
          <w:numId w:val="25"/>
        </w:numPr>
        <w:spacing w:after="0"/>
        <w:ind w:hanging="654"/>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153AAB" w:rsidRPr="004A6424" w:rsidRDefault="00153AAB" w:rsidP="009115F8">
      <w:pPr>
        <w:pStyle w:val="Akapitzlist"/>
        <w:numPr>
          <w:ilvl w:val="0"/>
          <w:numId w:val="25"/>
        </w:numPr>
        <w:spacing w:after="0"/>
        <w:ind w:hanging="654"/>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Budowę chodnika dla pieszych</w:t>
      </w:r>
    </w:p>
    <w:p w:rsidR="00153AAB" w:rsidRPr="004A6424" w:rsidRDefault="00153AAB" w:rsidP="009115F8">
      <w:pPr>
        <w:pStyle w:val="Akapitzlist"/>
        <w:numPr>
          <w:ilvl w:val="0"/>
          <w:numId w:val="25"/>
        </w:numPr>
        <w:spacing w:after="0"/>
        <w:ind w:hanging="654"/>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sączków wykonanych z drenarskich rur perforowanych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wpustami deszczowymi oraz powierzchniowych opasek drenażowych</w:t>
      </w:r>
    </w:p>
    <w:p w:rsidR="00153AAB" w:rsidRPr="004A6424" w:rsidRDefault="00153AAB" w:rsidP="009115F8">
      <w:pPr>
        <w:pStyle w:val="Akapitzlist"/>
        <w:numPr>
          <w:ilvl w:val="0"/>
          <w:numId w:val="25"/>
        </w:numPr>
        <w:spacing w:after="0"/>
        <w:ind w:hanging="654"/>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153AAB" w:rsidRPr="004A6424" w:rsidRDefault="00153AAB" w:rsidP="009115F8">
      <w:pPr>
        <w:pStyle w:val="Akapitzlist"/>
        <w:numPr>
          <w:ilvl w:val="0"/>
          <w:numId w:val="25"/>
        </w:numPr>
        <w:spacing w:after="0"/>
        <w:ind w:hanging="654"/>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wykonanie ciągu jezdnego i ciągu pieszego o długości 205m. Jezdnię o szerokości 5,0m, chodnik o szerokości 1,50m.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Jezdnia i chodnik będą wykonane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na podbudowie:  jezdnia - z kruszywa łamanego zagęszczanego mechanicznie, chodnik - z pospółki.</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Obramowaniem jezdni będą krawężniki betonowe najazdowe, chodnika – obrzeża betonowe.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Nachylenie poprzeczne jezdni będzie skierowane od osi.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prawego krawężnika będą zlokalizowane wpusty deszczowe połączone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rurami </w:t>
      </w:r>
      <w:proofErr w:type="spellStart"/>
      <w:r w:rsidRPr="004A6424">
        <w:rPr>
          <w:rFonts w:ascii="Arial" w:hAnsi="Arial" w:cs="Arial"/>
          <w:color w:val="0D0D0D" w:themeColor="text1" w:themeTint="F2"/>
          <w:sz w:val="24"/>
          <w:szCs w:val="24"/>
        </w:rPr>
        <w:t>derenażowymi</w:t>
      </w:r>
      <w:proofErr w:type="spellEnd"/>
      <w:r w:rsidRPr="004A6424">
        <w:rPr>
          <w:rFonts w:ascii="Arial" w:hAnsi="Arial" w:cs="Arial"/>
          <w:color w:val="0D0D0D" w:themeColor="text1" w:themeTint="F2"/>
          <w:sz w:val="24"/>
          <w:szCs w:val="24"/>
        </w:rPr>
        <w:t xml:space="preserve"> . Zagłębienie rur drenażowych: 1,0 – 1,2m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Maksymalna głębokość studzien rewizyjnych i wpustów deszczowych: 1,8m.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lewego krawężnika będzie wykonana opaska drenażowa z płyt perforowanych „Eco” na warstwie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ze żwiru i piasku gruboziarnistego. Głębokość warstwy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do 0,6 – 0,8m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skrętne w ulice gminne będą zaprojektowane z zastosowaniem promieni R=6,0m.</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Odwodnienie ciągów zrealizowano w drodze </w:t>
      </w:r>
      <w:proofErr w:type="spellStart"/>
      <w:r w:rsidRPr="004A6424">
        <w:rPr>
          <w:rFonts w:ascii="Arial" w:hAnsi="Arial" w:cs="Arial"/>
          <w:color w:val="0D0D0D" w:themeColor="text1" w:themeTint="F2"/>
          <w:sz w:val="24"/>
          <w:szCs w:val="24"/>
        </w:rPr>
        <w:t>rozsączenia</w:t>
      </w:r>
      <w:proofErr w:type="spellEnd"/>
      <w:r w:rsidRPr="004A6424">
        <w:rPr>
          <w:rFonts w:ascii="Arial" w:hAnsi="Arial" w:cs="Arial"/>
          <w:color w:val="0D0D0D" w:themeColor="text1" w:themeTint="F2"/>
          <w:sz w:val="24"/>
          <w:szCs w:val="24"/>
        </w:rPr>
        <w:t xml:space="preserve"> wód opadowych w ziemi.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Przekrój poprzeczny z nachyleniem od osi jezdni tworzy wzdłużny, powierzchniowy kanał odwadniający </w:t>
      </w:r>
      <w:proofErr w:type="spellStart"/>
      <w:r w:rsidRPr="004A6424">
        <w:rPr>
          <w:rFonts w:ascii="Arial" w:hAnsi="Arial" w:cs="Arial"/>
          <w:color w:val="0D0D0D" w:themeColor="text1" w:themeTint="F2"/>
          <w:sz w:val="24"/>
          <w:szCs w:val="24"/>
        </w:rPr>
        <w:t>przykrawężnikowy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umożliwiajacy</w:t>
      </w:r>
      <w:proofErr w:type="spellEnd"/>
      <w:r w:rsidRPr="004A6424">
        <w:rPr>
          <w:rFonts w:ascii="Arial" w:hAnsi="Arial" w:cs="Arial"/>
          <w:color w:val="0D0D0D" w:themeColor="text1" w:themeTint="F2"/>
          <w:sz w:val="24"/>
          <w:szCs w:val="24"/>
        </w:rPr>
        <w:t xml:space="preserve"> grawitacyjny transport wód opadowych  do wpustów deszczowych zlokalizowanych wzdłuż lewostronnych krawężników. Odbiornik wód deszczowych stanowi kanalizacja deszczowa wykonana z rur perforowanych umożliwiająca infiltrację wód deszczowych do ziemi.  Kanalizacja </w:t>
      </w:r>
      <w:proofErr w:type="spellStart"/>
      <w:r w:rsidRPr="004A6424">
        <w:rPr>
          <w:rFonts w:ascii="Arial" w:hAnsi="Arial" w:cs="Arial"/>
          <w:color w:val="0D0D0D" w:themeColor="text1" w:themeTint="F2"/>
          <w:sz w:val="24"/>
          <w:szCs w:val="24"/>
        </w:rPr>
        <w:t>rozsączająca</w:t>
      </w:r>
      <w:proofErr w:type="spellEnd"/>
      <w:r w:rsidRPr="004A6424">
        <w:rPr>
          <w:rFonts w:ascii="Arial" w:hAnsi="Arial" w:cs="Arial"/>
          <w:color w:val="0D0D0D" w:themeColor="text1" w:themeTint="F2"/>
          <w:sz w:val="24"/>
          <w:szCs w:val="24"/>
        </w:rPr>
        <w:t xml:space="preserve"> wyposażona jest w studnie kanalizacyjne z osadnikami.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Prawostronnie ścieki deszczowe są przekazywane do powierzchniowych opasek </w:t>
      </w:r>
      <w:proofErr w:type="spellStart"/>
      <w:r w:rsidRPr="004A6424">
        <w:rPr>
          <w:rFonts w:ascii="Arial" w:hAnsi="Arial" w:cs="Arial"/>
          <w:color w:val="0D0D0D" w:themeColor="text1" w:themeTint="F2"/>
          <w:sz w:val="24"/>
          <w:szCs w:val="24"/>
        </w:rPr>
        <w:t>rozsączajacych</w:t>
      </w:r>
      <w:proofErr w:type="spellEnd"/>
      <w:r w:rsidRPr="004A6424">
        <w:rPr>
          <w:rFonts w:ascii="Arial" w:hAnsi="Arial" w:cs="Arial"/>
          <w:color w:val="0D0D0D" w:themeColor="text1" w:themeTint="F2"/>
          <w:sz w:val="24"/>
          <w:szCs w:val="24"/>
        </w:rPr>
        <w:t xml:space="preserve">.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kanalizację deszczową </w:t>
      </w:r>
      <w:proofErr w:type="spellStart"/>
      <w:r w:rsidRPr="004A6424">
        <w:rPr>
          <w:rFonts w:ascii="Arial" w:hAnsi="Arial" w:cs="Arial"/>
          <w:color w:val="0D0D0D" w:themeColor="text1" w:themeTint="F2"/>
          <w:sz w:val="24"/>
          <w:szCs w:val="24"/>
        </w:rPr>
        <w:t>rozsączającą</w:t>
      </w:r>
      <w:proofErr w:type="spellEnd"/>
      <w:r w:rsidRPr="004A6424">
        <w:rPr>
          <w:rFonts w:ascii="Arial" w:hAnsi="Arial" w:cs="Arial"/>
          <w:color w:val="0D0D0D" w:themeColor="text1" w:themeTint="F2"/>
          <w:sz w:val="24"/>
          <w:szCs w:val="24"/>
        </w:rPr>
        <w:t xml:space="preserve"> z zastosowaniem rur drenarskich, studzien kanalizacyjnych z kręgów betonowych oraz wpustów deszczowych polietylenowych z kratą żeliwną bez osadników. </w:t>
      </w:r>
    </w:p>
    <w:p w:rsidR="00153AAB" w:rsidRPr="004A6424" w:rsidRDefault="00153AAB" w:rsidP="00153AAB">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Zastosowano rury drenarskie odmiany LP (</w:t>
      </w:r>
      <w:proofErr w:type="spellStart"/>
      <w:r w:rsidRPr="004A6424">
        <w:rPr>
          <w:rFonts w:ascii="Arial" w:hAnsi="Arial" w:cs="Arial"/>
          <w:color w:val="0D0D0D" w:themeColor="text1" w:themeTint="F2"/>
          <w:sz w:val="24"/>
          <w:szCs w:val="24"/>
        </w:rPr>
        <w:t>locally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perforated</w:t>
      </w:r>
      <w:proofErr w:type="spellEnd"/>
      <w:r w:rsidRPr="004A6424">
        <w:rPr>
          <w:rFonts w:ascii="Arial" w:hAnsi="Arial" w:cs="Arial"/>
          <w:color w:val="0D0D0D" w:themeColor="text1" w:themeTint="F2"/>
          <w:sz w:val="24"/>
          <w:szCs w:val="24"/>
        </w:rPr>
        <w:t xml:space="preserve">) – rura częściowo </w:t>
      </w:r>
      <w:proofErr w:type="spellStart"/>
      <w:r w:rsidRPr="004A6424">
        <w:rPr>
          <w:rFonts w:ascii="Arial" w:hAnsi="Arial" w:cs="Arial"/>
          <w:color w:val="0D0D0D" w:themeColor="text1" w:themeTint="F2"/>
          <w:sz w:val="24"/>
          <w:szCs w:val="24"/>
        </w:rPr>
        <w:t>rozsączajaca</w:t>
      </w:r>
      <w:proofErr w:type="spellEnd"/>
      <w:r w:rsidRPr="004A6424">
        <w:rPr>
          <w:rFonts w:ascii="Arial" w:hAnsi="Arial" w:cs="Arial"/>
          <w:color w:val="0D0D0D" w:themeColor="text1" w:themeTint="F2"/>
          <w:sz w:val="24"/>
          <w:szCs w:val="24"/>
        </w:rPr>
        <w:t xml:space="preserve">. Perforacje są wykonane na wierzchołku rury symetrycznie w stosunku do pionowej osi rury i równomiernie na obwodzie w przedziale kątowym 220°. Gładka część denna rury umożliwi grawitacyjny spływ zanieczyszczeń mineralnych do osadników oraz okresowe  czyszczenie rur z zastosowaniem urządzeń ciśnieniowych. </w:t>
      </w:r>
    </w:p>
    <w:p w:rsidR="00153AAB" w:rsidRDefault="00153AAB" w:rsidP="00FB4071">
      <w:pPr>
        <w:ind w:left="567" w:hanging="567"/>
        <w:rPr>
          <w:rFonts w:ascii="Arial" w:hAnsi="Arial" w:cs="Arial"/>
          <w:color w:val="0D0D0D" w:themeColor="text1" w:themeTint="F2"/>
          <w:sz w:val="24"/>
          <w:szCs w:val="24"/>
        </w:rPr>
      </w:pPr>
    </w:p>
    <w:p w:rsidR="00D82371" w:rsidRPr="004A6424" w:rsidRDefault="00D82371" w:rsidP="00FB4071">
      <w:pPr>
        <w:ind w:left="567" w:hanging="567"/>
        <w:rPr>
          <w:rFonts w:ascii="Arial" w:hAnsi="Arial" w:cs="Arial"/>
          <w:b/>
          <w:color w:val="0D0D0D" w:themeColor="text1" w:themeTint="F2"/>
          <w:sz w:val="28"/>
          <w:szCs w:val="28"/>
        </w:rPr>
      </w:pPr>
    </w:p>
    <w:p w:rsidR="00EF2335" w:rsidRPr="004A6424" w:rsidRDefault="00153AAB" w:rsidP="009115F8">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lastRenderedPageBreak/>
        <w:t>Ulica Jodłowa</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Jodłowej   w Łomiankach</w:t>
      </w:r>
    </w:p>
    <w:p w:rsidR="00EF2335" w:rsidRPr="004A6424" w:rsidRDefault="00EF2335" w:rsidP="00EF2335">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EF2335" w:rsidRPr="004A6424" w:rsidRDefault="00EF2335" w:rsidP="00EF2335">
      <w:pPr>
        <w:pStyle w:val="Akapitzlist"/>
        <w:numPr>
          <w:ilvl w:val="0"/>
          <w:numId w:val="21"/>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pieszo-jezdnego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EF2335" w:rsidRPr="004A6424" w:rsidRDefault="00EF2335" w:rsidP="00EF2335">
      <w:pPr>
        <w:pStyle w:val="Akapitzlist"/>
        <w:numPr>
          <w:ilvl w:val="0"/>
          <w:numId w:val="21"/>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o konstrukcji umożliwiającej transport grawitacyjny ścieków w obszar o korzystniejszych warunkach filtracji i projektowanych studzien chłonnych.</w:t>
      </w:r>
    </w:p>
    <w:p w:rsidR="00EF2335" w:rsidRPr="004A6424" w:rsidRDefault="00EF2335" w:rsidP="00EF2335">
      <w:pPr>
        <w:pStyle w:val="Akapitzlist"/>
        <w:numPr>
          <w:ilvl w:val="0"/>
          <w:numId w:val="21"/>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EF2335" w:rsidRPr="00D82371" w:rsidRDefault="00EF2335" w:rsidP="009115F8">
      <w:pPr>
        <w:pStyle w:val="Akapitzlist"/>
        <w:numPr>
          <w:ilvl w:val="0"/>
          <w:numId w:val="21"/>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Projektuje się wykonanie ciągu pieszo-jezdnego o długości 166m i szerokości 4,5m.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Jezdnia  będzie wykonana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na podbudowie  z kruszywa łamanego zagęszczanego mechanicznie.</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Obramowaniem jezdni będą krawężniki betonowe najazdowe.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Nachylenie poprzeczne jezdni będzie skierowane do osi.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osi podłużnej ciągu będzie wykonany powierzchniowy kanał </w:t>
      </w:r>
      <w:proofErr w:type="spellStart"/>
      <w:r w:rsidRPr="004A6424">
        <w:rPr>
          <w:rFonts w:ascii="Arial" w:hAnsi="Arial" w:cs="Arial"/>
          <w:color w:val="0D0D0D" w:themeColor="text1" w:themeTint="F2"/>
          <w:sz w:val="24"/>
          <w:szCs w:val="24"/>
        </w:rPr>
        <w:t>odwadniajacy</w:t>
      </w:r>
      <w:proofErr w:type="spellEnd"/>
      <w:r w:rsidRPr="004A6424">
        <w:rPr>
          <w:rFonts w:ascii="Arial" w:hAnsi="Arial" w:cs="Arial"/>
          <w:color w:val="0D0D0D" w:themeColor="text1" w:themeTint="F2"/>
          <w:sz w:val="24"/>
          <w:szCs w:val="24"/>
        </w:rPr>
        <w:t xml:space="preserve"> transportujący grawitacyjnie wody opadowe w obszar korzystniejszych warunków filtracji, a szczególnie wpustów deszczowych WD1 i WD2 i studzien chłonnych SCh1 i SCh2. </w:t>
      </w:r>
    </w:p>
    <w:p w:rsidR="00EF2335" w:rsidRPr="004A6424" w:rsidRDefault="00EF2335"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Łuki skrętne w ulicę Dolną  i Wąską  zostały  zaprojektowane z zastosowaniem promieni R=6,0m.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Podstawowy wniosek z badań geotechnicznych wskazuje na potrzebę wymiany gruntu na nie </w:t>
      </w:r>
      <w:proofErr w:type="spellStart"/>
      <w:r w:rsidRPr="004A6424">
        <w:rPr>
          <w:rFonts w:ascii="Arial" w:hAnsi="Arial" w:cs="Arial"/>
          <w:color w:val="0D0D0D" w:themeColor="text1" w:themeTint="F2"/>
          <w:sz w:val="24"/>
          <w:szCs w:val="24"/>
        </w:rPr>
        <w:t>wysadzinowy</w:t>
      </w:r>
      <w:proofErr w:type="spellEnd"/>
      <w:r w:rsidRPr="004A6424">
        <w:rPr>
          <w:rFonts w:ascii="Arial" w:hAnsi="Arial" w:cs="Arial"/>
          <w:color w:val="0D0D0D" w:themeColor="text1" w:themeTint="F2"/>
          <w:sz w:val="24"/>
          <w:szCs w:val="24"/>
        </w:rPr>
        <w:t xml:space="preserve">. Zważywszy jednak na ukształtowanie terenu, szczupłość pasa drogowego oraz występujące uzbrojenie podziemne, przyjętym do projektowania rozwiązaniem jest wzmocnienie podłoża gruntowego do wymaganej nośności G1. </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Sprowadzenie nośności podłoża do grupy G1 zostanie osiągnięte przez wykonanie pod konstrukcję jezdni i wjazdów warstwy gruntu stabilizowanego cementem (Rm≥2,5Mpa) o grubości 0,2m. położonej bezpośrednio pod warstwą </w:t>
      </w:r>
      <w:proofErr w:type="spellStart"/>
      <w:r w:rsidRPr="004A6424">
        <w:rPr>
          <w:rFonts w:ascii="Arial" w:hAnsi="Arial" w:cs="Arial"/>
          <w:color w:val="0D0D0D" w:themeColor="text1" w:themeTint="F2"/>
          <w:sz w:val="24"/>
          <w:szCs w:val="24"/>
        </w:rPr>
        <w:t>odsączajacą</w:t>
      </w:r>
      <w:proofErr w:type="spellEnd"/>
      <w:r w:rsidRPr="004A6424">
        <w:rPr>
          <w:rFonts w:ascii="Arial" w:hAnsi="Arial" w:cs="Arial"/>
          <w:color w:val="0D0D0D" w:themeColor="text1" w:themeTint="F2"/>
          <w:sz w:val="24"/>
          <w:szCs w:val="24"/>
        </w:rPr>
        <w:t>.</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Uwzględniając, że dla stwierdzonych warunków wodnych przyjęto, że zostaną zapewnione dobre warunki odprowadzenia wód  powierzchniowych uznano, że jako warstwę poprzedzającą podbudowę zasadniczą należy zastosować warstwę odsączającą z piasku gruboziarnistego o grubości nie mniejszej niż 0,20m.</w:t>
      </w:r>
    </w:p>
    <w:p w:rsidR="00EF2335" w:rsidRPr="004A6424" w:rsidRDefault="00EF2335" w:rsidP="00EF2335">
      <w:pPr>
        <w:spacing w:after="0"/>
        <w:jc w:val="both"/>
        <w:rPr>
          <w:rFonts w:ascii="Arial" w:hAnsi="Arial" w:cs="Arial"/>
          <w:color w:val="0D0D0D" w:themeColor="text1" w:themeTint="F2"/>
          <w:sz w:val="24"/>
          <w:szCs w:val="24"/>
        </w:rPr>
      </w:pP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warunku nośności oraz przeprowadzonych obliczeń wytrzymałościowych przyjęto konstrukcję nawierzchni:</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ścieralna z płytek betonowych </w:t>
      </w:r>
      <w:proofErr w:type="spellStart"/>
      <w:r w:rsidRPr="004A6424">
        <w:rPr>
          <w:rFonts w:ascii="Arial" w:hAnsi="Arial" w:cs="Arial"/>
          <w:color w:val="0D0D0D" w:themeColor="text1" w:themeTint="F2"/>
          <w:sz w:val="24"/>
          <w:szCs w:val="24"/>
        </w:rPr>
        <w:t>wibroprasowanych</w:t>
      </w:r>
      <w:proofErr w:type="spellEnd"/>
      <w:r w:rsidRPr="004A6424">
        <w:rPr>
          <w:rFonts w:ascii="Arial" w:hAnsi="Arial" w:cs="Arial"/>
          <w:color w:val="0D0D0D" w:themeColor="text1" w:themeTint="F2"/>
          <w:sz w:val="24"/>
          <w:szCs w:val="24"/>
        </w:rPr>
        <w:t xml:space="preserve">  – 0,08m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podsypka piaskowo-cementowa (10:1)    – 0,02m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podbudowa z kruszywa łamanego stabilizowanego mechanicznie – 0,20m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odsączająca z piasku gruboziarnistego – 0,20m</w:t>
      </w:r>
    </w:p>
    <w:p w:rsidR="00EF2335" w:rsidRPr="004A6424" w:rsidRDefault="00EF2335" w:rsidP="00EF2335">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wzmacniająca z mieszanki piasku i cementu – 0,20m</w:t>
      </w:r>
    </w:p>
    <w:p w:rsidR="00EF2335" w:rsidRPr="004A6424" w:rsidRDefault="00EF2335" w:rsidP="009115F8">
      <w:pPr>
        <w:rPr>
          <w:rFonts w:ascii="Arial" w:hAnsi="Arial" w:cs="Arial"/>
          <w:b/>
          <w:color w:val="0D0D0D" w:themeColor="text1" w:themeTint="F2"/>
          <w:sz w:val="28"/>
          <w:szCs w:val="28"/>
        </w:rPr>
      </w:pPr>
    </w:p>
    <w:p w:rsidR="00EF2335" w:rsidRPr="004A6424" w:rsidRDefault="00153AAB" w:rsidP="009115F8">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lastRenderedPageBreak/>
        <w:t>Ulica Osikowa</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Osikowej   w Łomiankach</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9115F8" w:rsidRPr="004A6424" w:rsidRDefault="009115F8" w:rsidP="009115F8">
      <w:pPr>
        <w:pStyle w:val="Akapitzlist"/>
        <w:numPr>
          <w:ilvl w:val="0"/>
          <w:numId w:val="22"/>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ciągu pieszo-jezdnego z zastosowaniem kostek betonowych </w:t>
      </w:r>
      <w:proofErr w:type="spellStart"/>
      <w:r w:rsidRPr="004A6424">
        <w:rPr>
          <w:rFonts w:ascii="Arial" w:hAnsi="Arial" w:cs="Arial"/>
          <w:color w:val="0D0D0D" w:themeColor="text1" w:themeTint="F2"/>
          <w:sz w:val="24"/>
          <w:szCs w:val="24"/>
        </w:rPr>
        <w:t>wibroprasowanych</w:t>
      </w:r>
      <w:proofErr w:type="spellEnd"/>
    </w:p>
    <w:p w:rsidR="009115F8" w:rsidRPr="004A6424" w:rsidRDefault="009115F8" w:rsidP="009115F8">
      <w:pPr>
        <w:pStyle w:val="Akapitzlist"/>
        <w:numPr>
          <w:ilvl w:val="0"/>
          <w:numId w:val="22"/>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 postaci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o konstrukcji umożliwiającej transport grawitacyjny ścieków w obszar o korzystniejszych warunkach filtracji.</w:t>
      </w:r>
    </w:p>
    <w:p w:rsidR="009115F8" w:rsidRPr="004A6424" w:rsidRDefault="009115F8" w:rsidP="009115F8">
      <w:pPr>
        <w:pStyle w:val="Akapitzlist"/>
        <w:numPr>
          <w:ilvl w:val="0"/>
          <w:numId w:val="22"/>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9115F8" w:rsidRPr="004A6424" w:rsidRDefault="009115F8" w:rsidP="009115F8">
      <w:pPr>
        <w:pStyle w:val="Akapitzlist"/>
        <w:numPr>
          <w:ilvl w:val="0"/>
          <w:numId w:val="22"/>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Projektuje się wykonanie ciągu pieszo-jezdnego o długości 219m i szerokości 4,5m.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Jezdnia  będzie wykonana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na podbudowie  z kruszywa łamanego zagęszczanego mechanicznie.</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Obramowaniem jezdni będą krawężniki betonowe najazdowe.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Nachylenie poprzeczne jezdni będzie skierowane do osi.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Wzdłuż osi podłużnej ciągu będzie wykonana opaska </w:t>
      </w:r>
      <w:proofErr w:type="spellStart"/>
      <w:r w:rsidRPr="004A6424">
        <w:rPr>
          <w:rFonts w:ascii="Arial" w:hAnsi="Arial" w:cs="Arial"/>
          <w:color w:val="0D0D0D" w:themeColor="text1" w:themeTint="F2"/>
          <w:sz w:val="24"/>
          <w:szCs w:val="24"/>
        </w:rPr>
        <w:t>transportowo-rozsączajaca</w:t>
      </w:r>
      <w:proofErr w:type="spellEnd"/>
      <w:r w:rsidRPr="004A6424">
        <w:rPr>
          <w:rFonts w:ascii="Arial" w:hAnsi="Arial" w:cs="Arial"/>
          <w:color w:val="0D0D0D" w:themeColor="text1" w:themeTint="F2"/>
          <w:sz w:val="24"/>
          <w:szCs w:val="24"/>
        </w:rPr>
        <w:t xml:space="preserve"> z płyt Eco z wypełnieniem żwirem sortowanym..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Głębokość warstwy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do 0,6m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Łuki skrętne w ulicę Żwirową i Wąską  będą zaprojektowane z zastosowaniem promieni R=6,0m.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Na podstawie badań geotechnicznych gruntów przeprowadzonych listopadzie 2015r (opinia geotechniczna w załączeniu do niniejszego projektu) uznano  że na części  badanego obszaru  poniżej rzędnej 0,6m </w:t>
      </w:r>
      <w:proofErr w:type="spellStart"/>
      <w:r w:rsidRPr="004A6424">
        <w:rPr>
          <w:rFonts w:ascii="Arial" w:hAnsi="Arial" w:cs="Arial"/>
          <w:color w:val="0D0D0D" w:themeColor="text1" w:themeTint="F2"/>
          <w:sz w:val="24"/>
          <w:szCs w:val="24"/>
        </w:rPr>
        <w:t>npm</w:t>
      </w:r>
      <w:proofErr w:type="spellEnd"/>
      <w:r w:rsidRPr="004A6424">
        <w:rPr>
          <w:rFonts w:ascii="Arial" w:hAnsi="Arial" w:cs="Arial"/>
          <w:color w:val="0D0D0D" w:themeColor="text1" w:themeTint="F2"/>
          <w:sz w:val="24"/>
          <w:szCs w:val="24"/>
        </w:rPr>
        <w:t xml:space="preserve"> zalegają grunty nośne. Wyjątek stanowi  odcinek od  km=0+075 do km=0+150, gdzie występują grunty wysadzi nowe, które jako grunty nienośne występują  do krańca strefy przemarzania.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Przy projektowaniu konstrukcji jezdni i zjazdów przyjęto grupę nośności podłoża sprowadzoną do G1.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Sprowadzenie nośności podłoża do grupy G1 zostanie osiągnięte przez wymianę gruntów do głębokości 0,6m na odcinkach km=0+000 – km=0+075 oraz km=0+150 – km=0+219 oraz przez wykonanie warstwy wzmacniającej na odcinku km=0+075 do km=0+150 z mieszanki piasku i cementu (10:1) o grubości 0,2m położonej bezpośrednio pod warstwą </w:t>
      </w:r>
      <w:proofErr w:type="spellStart"/>
      <w:r w:rsidRPr="004A6424">
        <w:rPr>
          <w:rFonts w:ascii="Arial" w:hAnsi="Arial" w:cs="Arial"/>
          <w:color w:val="0D0D0D" w:themeColor="text1" w:themeTint="F2"/>
          <w:sz w:val="24"/>
          <w:szCs w:val="24"/>
        </w:rPr>
        <w:t>odsączajacą</w:t>
      </w:r>
      <w:proofErr w:type="spellEnd"/>
      <w:r w:rsidRPr="004A6424">
        <w:rPr>
          <w:rFonts w:ascii="Arial" w:hAnsi="Arial" w:cs="Arial"/>
          <w:color w:val="0D0D0D" w:themeColor="text1" w:themeTint="F2"/>
          <w:sz w:val="24"/>
          <w:szCs w:val="24"/>
        </w:rPr>
        <w:t>.</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Uwzględniając, że dla stwierdzonych warunków wodnych przyjęto, że zostaną zapewnione dobre warunki odprowadzenia wód  powierzchniowych uznano, że jako warstwę poprzedzającą podbudowę zasadniczą należy zastosować warstwę odsączającą z piasku gruboziarnistego o grubości nie mniejszej niż 0,20m.</w:t>
      </w:r>
    </w:p>
    <w:p w:rsidR="009115F8" w:rsidRPr="004A6424" w:rsidRDefault="009115F8" w:rsidP="009115F8">
      <w:pPr>
        <w:spacing w:after="0"/>
        <w:rPr>
          <w:rFonts w:ascii="Arial" w:hAnsi="Arial" w:cs="Arial"/>
          <w:b/>
          <w:color w:val="0D0D0D" w:themeColor="text1" w:themeTint="F2"/>
          <w:sz w:val="24"/>
          <w:szCs w:val="24"/>
        </w:rPr>
      </w:pP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warunku nośności oraz przeprowadzonych obliczeń wytrzymałościowych przyjęto konstrukcję nawierzchni:</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ścieralna z płytek betonowych </w:t>
      </w:r>
      <w:proofErr w:type="spellStart"/>
      <w:r w:rsidRPr="004A6424">
        <w:rPr>
          <w:rFonts w:ascii="Arial" w:hAnsi="Arial" w:cs="Arial"/>
          <w:color w:val="0D0D0D" w:themeColor="text1" w:themeTint="F2"/>
          <w:sz w:val="24"/>
          <w:szCs w:val="24"/>
        </w:rPr>
        <w:t>wibroprasowanych</w:t>
      </w:r>
      <w:proofErr w:type="spellEnd"/>
      <w:r w:rsidRPr="004A6424">
        <w:rPr>
          <w:rFonts w:ascii="Arial" w:hAnsi="Arial" w:cs="Arial"/>
          <w:color w:val="0D0D0D" w:themeColor="text1" w:themeTint="F2"/>
          <w:sz w:val="24"/>
          <w:szCs w:val="24"/>
        </w:rPr>
        <w:t xml:space="preserve">  – 0,08m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podsypka piaskowo-cementowa (10:1)    – 0,02m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podbudowa z kruszywa łamanego stabilizowanego mechanicznie – 0,20m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odsączająca z piasku gruboziarnistego – 0,20m</w:t>
      </w:r>
    </w:p>
    <w:p w:rsidR="009115F8" w:rsidRPr="004A6424" w:rsidRDefault="009115F8" w:rsidP="00FB4071">
      <w:pPr>
        <w:ind w:left="567" w:hanging="567"/>
        <w:rPr>
          <w:rFonts w:ascii="Arial" w:hAnsi="Arial" w:cs="Arial"/>
          <w:b/>
          <w:color w:val="0D0D0D" w:themeColor="text1" w:themeTint="F2"/>
          <w:sz w:val="28"/>
          <w:szCs w:val="28"/>
        </w:rPr>
      </w:pPr>
    </w:p>
    <w:p w:rsidR="00153AAB"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Aleja Lip</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9115F8" w:rsidRPr="004A6424" w:rsidRDefault="009115F8" w:rsidP="009115F8">
      <w:pPr>
        <w:pStyle w:val="Akapitzlist"/>
        <w:numPr>
          <w:ilvl w:val="0"/>
          <w:numId w:val="23"/>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Przebudowę nawierzchni ciągu pieszo-jezdnego </w:t>
      </w:r>
    </w:p>
    <w:p w:rsidR="009115F8" w:rsidRPr="004A6424" w:rsidRDefault="009115F8" w:rsidP="009115F8">
      <w:pPr>
        <w:pStyle w:val="Akapitzlist"/>
        <w:numPr>
          <w:ilvl w:val="0"/>
          <w:numId w:val="23"/>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Przebudowę wjazdów gospodarczych do posesji</w:t>
      </w:r>
    </w:p>
    <w:p w:rsidR="009115F8" w:rsidRPr="004A6424" w:rsidRDefault="009115F8" w:rsidP="009115F8">
      <w:pPr>
        <w:pStyle w:val="Akapitzlist"/>
        <w:numPr>
          <w:ilvl w:val="0"/>
          <w:numId w:val="23"/>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Budowę urządzeń umożliwiających odwodnienie pasa drogowego</w:t>
      </w:r>
    </w:p>
    <w:p w:rsidR="009115F8" w:rsidRPr="004A6424" w:rsidRDefault="009115F8" w:rsidP="009115F8">
      <w:pPr>
        <w:pStyle w:val="Akapitzlist"/>
        <w:numPr>
          <w:ilvl w:val="0"/>
          <w:numId w:val="23"/>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ciąg pieszo-jezdny o szerokości 2x2</w:t>
      </w:r>
      <w:r w:rsidR="00D82371">
        <w:rPr>
          <w:rFonts w:ascii="Arial" w:hAnsi="Arial" w:cs="Arial"/>
          <w:color w:val="0D0D0D" w:themeColor="text1" w:themeTint="F2"/>
          <w:sz w:val="24"/>
          <w:szCs w:val="24"/>
        </w:rPr>
        <w:t xml:space="preserve">,25m i długości 215m </w:t>
      </w:r>
      <w:r w:rsidRPr="004A6424">
        <w:rPr>
          <w:rFonts w:ascii="Arial" w:hAnsi="Arial" w:cs="Arial"/>
          <w:color w:val="0D0D0D" w:themeColor="text1" w:themeTint="F2"/>
          <w:sz w:val="24"/>
          <w:szCs w:val="24"/>
        </w:rPr>
        <w:t>. Parametry pasa drogowego oraz specyfika ulicy z zabytkowym drzewostanem uniemożliwiają zaprojektowanie wydzielonego pasa ruchu dla pieszych (chodnika).</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Łuki skrętne w kierunku ulicy Wąskiej zaprojektowano z zastosowaniem promieni R=6,0m, natomiast w kierunku ulicy Żwirowej z zastosowaniem promieni R=3,0m. Ograniczenie wielkości promieni skrętnych jest spowodowane usytuowaniem drzew w pobliżu  skrzyżowania ulicy Aleja Lip z ulicą Żwirową.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13 wjazdów gospodarczych do posesji o szerokości 4,5m z zastosowaniem skosów o kącie 45°. </w:t>
      </w:r>
    </w:p>
    <w:p w:rsidR="009115F8" w:rsidRPr="00D82371" w:rsidRDefault="009115F8" w:rsidP="00D82371">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Obustronnym ograniczeniem pasów jezdnych, łuków skrętnych i wjazdów są krawężniki najazdowe wtopione, w celu umożliwienia spływu wód opadowych w kierunku gruntowych poboczy.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 uwagi na charakter ulicy – Pomnik Przyrody – budowa ciągu nie może naruszyć istniejącej struktury gruntu, zaś odwodnienie, nie może zmienić istniejących stosunków wodnych.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Aktualnie w ulicy  istnieje ciąg pieszo-jezdny o przekroju daszkowym wykonany z zagęszczonego mechanicznie destruktu asfaltowego. Stan taki istnieje od wielu lat, zatem można sądzić, że zarówno struktura gruntu jak i stosunki wodne są ustabilizowane i nie wpływają niekorzystnie na istniejący drzewostan.</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Spełnienie warunku nie naruszania istniejącej struktury gruntu wymaga wybudowania nowej nawierzchni ciągu pieszo-jezdnego z kostek betonowych na istniejącej nawierzchni z destruktu asfaltowego, tj. bez konieczności wykonywania głębokiego </w:t>
      </w:r>
      <w:proofErr w:type="spellStart"/>
      <w:r w:rsidRPr="004A6424">
        <w:rPr>
          <w:rFonts w:ascii="Arial" w:hAnsi="Arial" w:cs="Arial"/>
          <w:color w:val="0D0D0D" w:themeColor="text1" w:themeTint="F2"/>
          <w:sz w:val="24"/>
          <w:szCs w:val="24"/>
        </w:rPr>
        <w:t>korytowania</w:t>
      </w:r>
      <w:proofErr w:type="spellEnd"/>
      <w:r w:rsidRPr="004A6424">
        <w:rPr>
          <w:rFonts w:ascii="Arial" w:hAnsi="Arial" w:cs="Arial"/>
          <w:color w:val="0D0D0D" w:themeColor="text1" w:themeTint="F2"/>
          <w:sz w:val="24"/>
          <w:szCs w:val="24"/>
        </w:rPr>
        <w:t xml:space="preserve"> i nowej podbudowy.  Boczne obrzeża jezdni będą stanowić krawężniki najazdowe, wtopione, posadowione  na ławach z pospółki.</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Odwodnienie korpusu drogowego nastąpi w drodze spływu wód deszczowych wzdłuż linii spadków poprzecznych jezdni i </w:t>
      </w:r>
      <w:proofErr w:type="spellStart"/>
      <w:r w:rsidRPr="004A6424">
        <w:rPr>
          <w:rFonts w:ascii="Arial" w:hAnsi="Arial" w:cs="Arial"/>
          <w:color w:val="0D0D0D" w:themeColor="text1" w:themeTint="F2"/>
          <w:sz w:val="24"/>
          <w:szCs w:val="24"/>
        </w:rPr>
        <w:t>rozsączenie</w:t>
      </w:r>
      <w:proofErr w:type="spellEnd"/>
      <w:r w:rsidRPr="004A6424">
        <w:rPr>
          <w:rFonts w:ascii="Arial" w:hAnsi="Arial" w:cs="Arial"/>
          <w:color w:val="0D0D0D" w:themeColor="text1" w:themeTint="F2"/>
          <w:sz w:val="24"/>
          <w:szCs w:val="24"/>
        </w:rPr>
        <w:t xml:space="preserve"> ich w poboczach.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Uwzględniając, że na zasadniczej części modernizowanego odcinka występują niekorzystne warunki filtracji, odpowiedni efekt odwodnienia może być uzyskany w drodze maksymalizacji zdolności chłonnych  gruntowych poboczy  oraz  zdolności parowania wody do atmosfery.</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Poprawienie zdolności chłonnych zostanie uzyskane w drodze głębokiej  (do 0,5m) uprawy gleby poboczy przez doprowadzenie do uzyskania  odpowiedniej struktury i składu.  Zdolność parowania wody do atmosfery zostanie poprawiona w drodze nasadzeń i uprawy roślin o odpowiednich własnościach transpiracyjnych.</w:t>
      </w:r>
    </w:p>
    <w:p w:rsidR="009115F8" w:rsidRPr="004A6424" w:rsidRDefault="009115F8" w:rsidP="009115F8">
      <w:pPr>
        <w:rPr>
          <w:rFonts w:ascii="Arial" w:hAnsi="Arial" w:cs="Arial"/>
          <w:b/>
          <w:color w:val="0D0D0D" w:themeColor="text1" w:themeTint="F2"/>
          <w:sz w:val="28"/>
          <w:szCs w:val="28"/>
        </w:rPr>
      </w:pPr>
    </w:p>
    <w:p w:rsidR="00153AAB"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lastRenderedPageBreak/>
        <w:t>Ulica Dolna</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procedurze uzgadniania projektu budowlanego stwierdzono, że stan techniczny gazociągu zlokalizowanego po prawej stronie drogi, głównie pod istniejącymi opaskami </w:t>
      </w:r>
      <w:proofErr w:type="spellStart"/>
      <w:r w:rsidRPr="004A6424">
        <w:rPr>
          <w:rFonts w:ascii="Arial" w:hAnsi="Arial" w:cs="Arial"/>
          <w:color w:val="0D0D0D" w:themeColor="text1" w:themeTint="F2"/>
          <w:sz w:val="24"/>
          <w:szCs w:val="24"/>
        </w:rPr>
        <w:t>rozsączajacymi</w:t>
      </w:r>
      <w:proofErr w:type="spellEnd"/>
      <w:r w:rsidRPr="004A6424">
        <w:rPr>
          <w:rFonts w:ascii="Arial" w:hAnsi="Arial" w:cs="Arial"/>
          <w:color w:val="0D0D0D" w:themeColor="text1" w:themeTint="F2"/>
          <w:sz w:val="24"/>
          <w:szCs w:val="24"/>
        </w:rPr>
        <w:t xml:space="preserve">,   uniemożliwia wykonywanie jakichkolwiek robót budowlanych przed przebudową istniejącego gazociągu. </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 powodu jw. usprawnienie istniejącego systemu odwadniania ulicy Dolnej polega na wybudowaniu 5 studzien chłonnych (SCH1 – SCH5)  połączonych </w:t>
      </w:r>
      <w:proofErr w:type="spellStart"/>
      <w:r w:rsidRPr="004A6424">
        <w:rPr>
          <w:rFonts w:ascii="Arial" w:hAnsi="Arial" w:cs="Arial"/>
          <w:color w:val="0D0D0D" w:themeColor="text1" w:themeTint="F2"/>
          <w:sz w:val="24"/>
          <w:szCs w:val="24"/>
        </w:rPr>
        <w:t>przykanalikami</w:t>
      </w:r>
      <w:proofErr w:type="spellEnd"/>
      <w:r w:rsidRPr="004A6424">
        <w:rPr>
          <w:rFonts w:ascii="Arial" w:hAnsi="Arial" w:cs="Arial"/>
          <w:color w:val="0D0D0D" w:themeColor="text1" w:themeTint="F2"/>
          <w:sz w:val="24"/>
          <w:szCs w:val="24"/>
        </w:rPr>
        <w:t xml:space="preserve"> z pięcioma wpustami deszczowymi  (WD1 – WD5).</w:t>
      </w:r>
    </w:p>
    <w:p w:rsidR="009115F8" w:rsidRPr="004A6424" w:rsidRDefault="009115F8" w:rsidP="009115F8">
      <w:pPr>
        <w:rPr>
          <w:rFonts w:ascii="Arial" w:hAnsi="Arial" w:cs="Arial"/>
          <w:b/>
          <w:color w:val="0D0D0D" w:themeColor="text1" w:themeTint="F2"/>
          <w:sz w:val="28"/>
          <w:szCs w:val="28"/>
        </w:rPr>
      </w:pPr>
    </w:p>
    <w:p w:rsidR="00153AAB" w:rsidRPr="004A6424" w:rsidRDefault="00153AAB" w:rsidP="00FB4071">
      <w:pPr>
        <w:ind w:left="567" w:hanging="567"/>
        <w:rPr>
          <w:rFonts w:ascii="Arial" w:hAnsi="Arial" w:cs="Arial"/>
          <w:b/>
          <w:color w:val="0D0D0D" w:themeColor="text1" w:themeTint="F2"/>
          <w:sz w:val="28"/>
          <w:szCs w:val="28"/>
        </w:rPr>
      </w:pPr>
      <w:r w:rsidRPr="004A6424">
        <w:rPr>
          <w:rFonts w:ascii="Arial" w:hAnsi="Arial" w:cs="Arial"/>
          <w:b/>
          <w:color w:val="0D0D0D" w:themeColor="text1" w:themeTint="F2"/>
          <w:sz w:val="28"/>
          <w:szCs w:val="28"/>
        </w:rPr>
        <w:t>Ulica Wąska</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inwestycji jest przebudowa nawierzchni ulicy Wąskiej  w Łomiankach</w:t>
      </w:r>
    </w:p>
    <w:p w:rsidR="009115F8" w:rsidRPr="004A6424" w:rsidRDefault="009115F8" w:rsidP="009115F8">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Projektowana inwestycja obejmuje:</w:t>
      </w:r>
    </w:p>
    <w:p w:rsidR="009115F8" w:rsidRPr="004A6424" w:rsidRDefault="009115F8" w:rsidP="009115F8">
      <w:pPr>
        <w:pStyle w:val="Akapitzlist"/>
        <w:numPr>
          <w:ilvl w:val="0"/>
          <w:numId w:val="24"/>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jednostronnego chodnika dla pieszych  z zastosowaniem kostek betonowych </w:t>
      </w:r>
      <w:proofErr w:type="spellStart"/>
      <w:r w:rsidRPr="004A6424">
        <w:rPr>
          <w:rFonts w:ascii="Arial" w:hAnsi="Arial" w:cs="Arial"/>
          <w:color w:val="0D0D0D" w:themeColor="text1" w:themeTint="F2"/>
          <w:sz w:val="24"/>
          <w:szCs w:val="24"/>
        </w:rPr>
        <w:t>wibroprasowanych</w:t>
      </w:r>
      <w:proofErr w:type="spellEnd"/>
    </w:p>
    <w:p w:rsidR="009115F8" w:rsidRPr="004A6424" w:rsidRDefault="009115F8" w:rsidP="009115F8">
      <w:pPr>
        <w:pStyle w:val="Akapitzlist"/>
        <w:numPr>
          <w:ilvl w:val="0"/>
          <w:numId w:val="24"/>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odwodnienia pasa drogowego </w:t>
      </w:r>
    </w:p>
    <w:p w:rsidR="009115F8" w:rsidRPr="004A6424" w:rsidRDefault="009115F8" w:rsidP="009115F8">
      <w:pPr>
        <w:pStyle w:val="Akapitzlist"/>
        <w:numPr>
          <w:ilvl w:val="0"/>
          <w:numId w:val="24"/>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Wykonanie wjazdów gospodarczych do posesji</w:t>
      </w:r>
    </w:p>
    <w:p w:rsidR="009115F8" w:rsidRPr="004A6424" w:rsidRDefault="009115F8" w:rsidP="009115F8">
      <w:pPr>
        <w:pStyle w:val="Akapitzlist"/>
        <w:numPr>
          <w:ilvl w:val="0"/>
          <w:numId w:val="24"/>
        </w:num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Zabezpieczenie istniejących elementów infrastruktury technicznej kolidujących z projektowanym przedsięwzięciem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Projektuje się wykonanie chodnika prawostronnego o długości 440m i szerokości, średniej, 1,5m.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Chodnik będzie wykonany z kostki betonowej </w:t>
      </w:r>
      <w:proofErr w:type="spellStart"/>
      <w:r w:rsidRPr="004A6424">
        <w:rPr>
          <w:rFonts w:ascii="Arial" w:hAnsi="Arial" w:cs="Arial"/>
          <w:color w:val="0D0D0D" w:themeColor="text1" w:themeTint="F2"/>
          <w:sz w:val="24"/>
          <w:szCs w:val="24"/>
        </w:rPr>
        <w:t>wibroprasowanej</w:t>
      </w:r>
      <w:proofErr w:type="spellEnd"/>
      <w:r w:rsidRPr="004A6424">
        <w:rPr>
          <w:rFonts w:ascii="Arial" w:hAnsi="Arial" w:cs="Arial"/>
          <w:color w:val="0D0D0D" w:themeColor="text1" w:themeTint="F2"/>
          <w:sz w:val="24"/>
          <w:szCs w:val="24"/>
        </w:rPr>
        <w:t xml:space="preserve"> koloru szarego. Obramowaniem chodnika od strony pasa jezdnego będzie krawężnik drogowy a od strony pobocza obrzeże betonowe.  Wjazdy do posesji będą wykonane z kostek betonowych </w:t>
      </w:r>
      <w:proofErr w:type="spellStart"/>
      <w:r w:rsidRPr="004A6424">
        <w:rPr>
          <w:rFonts w:ascii="Arial" w:hAnsi="Arial" w:cs="Arial"/>
          <w:color w:val="0D0D0D" w:themeColor="text1" w:themeTint="F2"/>
          <w:sz w:val="24"/>
          <w:szCs w:val="24"/>
        </w:rPr>
        <w:t>wibroprasowanych</w:t>
      </w:r>
      <w:proofErr w:type="spellEnd"/>
      <w:r w:rsidRPr="004A6424">
        <w:rPr>
          <w:rFonts w:ascii="Arial" w:hAnsi="Arial" w:cs="Arial"/>
          <w:color w:val="0D0D0D" w:themeColor="text1" w:themeTint="F2"/>
          <w:sz w:val="24"/>
          <w:szCs w:val="24"/>
        </w:rPr>
        <w:t xml:space="preserve"> koloru czerwonego.</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Zaprojektowano 18 wjazdów do posesji.</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Łuki skrętne w ulice gminne będą zaprojektowane z zastosowaniem promieni R=6,0m.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Przy projektowaniu  uznano, że wymiana gruntu na całej szerokości chodnika w celu uzyskania względnie korzystnych warunków  filtracji i retencji do głębokości 0,6m </w:t>
      </w:r>
      <w:proofErr w:type="spellStart"/>
      <w:r w:rsidRPr="004A6424">
        <w:rPr>
          <w:rFonts w:ascii="Arial" w:hAnsi="Arial" w:cs="Arial"/>
          <w:color w:val="0D0D0D" w:themeColor="text1" w:themeTint="F2"/>
          <w:sz w:val="24"/>
          <w:szCs w:val="24"/>
        </w:rPr>
        <w:t>ppt</w:t>
      </w:r>
      <w:proofErr w:type="spellEnd"/>
      <w:r w:rsidRPr="004A6424">
        <w:rPr>
          <w:rFonts w:ascii="Arial" w:hAnsi="Arial" w:cs="Arial"/>
          <w:color w:val="0D0D0D" w:themeColor="text1" w:themeTint="F2"/>
          <w:sz w:val="24"/>
          <w:szCs w:val="24"/>
        </w:rPr>
        <w:t xml:space="preserve">  pozwoli uzyskać zadowalające parametry wytrzymałościowe dla chodnika. </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Uzyskanie właściwych parametrów wytrzymałościowych gruntów we wjazdach do posesji wymaga sprowadzenia nośności gruntu do grupy G1 i w tym celu zaprojektowano warstwę wzmacniającą z mieszanki piasku i cementu (10:1) o grubości 0,20m</w:t>
      </w:r>
    </w:p>
    <w:p w:rsidR="009115F8" w:rsidRPr="004A6424" w:rsidRDefault="009115F8" w:rsidP="009115F8">
      <w:pPr>
        <w:spacing w:after="0"/>
        <w:rPr>
          <w:rFonts w:ascii="Arial" w:hAnsi="Arial" w:cs="Arial"/>
          <w:b/>
          <w:color w:val="0D0D0D" w:themeColor="text1" w:themeTint="F2"/>
          <w:sz w:val="24"/>
          <w:szCs w:val="24"/>
        </w:rPr>
      </w:pP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 warunku nośności oraz w wyniku przeprowadzonych obliczeń wytrzymałościowych przyjęto konstrukcję nawierzchni wjazdów:</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ścieralna z płytek betonowych </w:t>
      </w:r>
      <w:proofErr w:type="spellStart"/>
      <w:r w:rsidRPr="004A6424">
        <w:rPr>
          <w:rFonts w:ascii="Arial" w:hAnsi="Arial" w:cs="Arial"/>
          <w:color w:val="0D0D0D" w:themeColor="text1" w:themeTint="F2"/>
          <w:sz w:val="24"/>
          <w:szCs w:val="24"/>
        </w:rPr>
        <w:t>wibroprasowanych</w:t>
      </w:r>
      <w:proofErr w:type="spellEnd"/>
      <w:r w:rsidRPr="004A6424">
        <w:rPr>
          <w:rFonts w:ascii="Arial" w:hAnsi="Arial" w:cs="Arial"/>
          <w:color w:val="0D0D0D" w:themeColor="text1" w:themeTint="F2"/>
          <w:sz w:val="24"/>
          <w:szCs w:val="24"/>
        </w:rPr>
        <w:t xml:space="preserve">  – 0,08m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podsypka piaskowo-cementowa (10:1)    – 0,02m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podbudowa z kruszywa łamanego stabilizowanego mechanicznie – 0,20m</w:t>
      </w:r>
    </w:p>
    <w:p w:rsidR="009115F8" w:rsidRPr="004A6424" w:rsidRDefault="009115F8" w:rsidP="009115F8">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odsączająca z piasku gruboziarnistego – 0,20m</w:t>
      </w:r>
    </w:p>
    <w:p w:rsidR="00FB4071" w:rsidRPr="004A6424" w:rsidRDefault="009115F8" w:rsidP="00D82371">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warstwa </w:t>
      </w:r>
      <w:proofErr w:type="spellStart"/>
      <w:r w:rsidRPr="004A6424">
        <w:rPr>
          <w:rFonts w:ascii="Arial" w:hAnsi="Arial" w:cs="Arial"/>
          <w:color w:val="0D0D0D" w:themeColor="text1" w:themeTint="F2"/>
          <w:sz w:val="24"/>
          <w:szCs w:val="24"/>
        </w:rPr>
        <w:t>wzmacniajaca</w:t>
      </w:r>
      <w:proofErr w:type="spellEnd"/>
      <w:r w:rsidRPr="004A6424">
        <w:rPr>
          <w:rFonts w:ascii="Arial" w:hAnsi="Arial" w:cs="Arial"/>
          <w:color w:val="0D0D0D" w:themeColor="text1" w:themeTint="F2"/>
          <w:sz w:val="24"/>
          <w:szCs w:val="24"/>
        </w:rPr>
        <w:t xml:space="preserve"> z mieszanki piasku i cementu (10:1) </w:t>
      </w:r>
    </w:p>
    <w:p w:rsidR="00FB4071" w:rsidRPr="004A6424" w:rsidRDefault="00FB4071" w:rsidP="00FB4071">
      <w:pPr>
        <w:spacing w:after="0"/>
        <w:jc w:val="both"/>
        <w:rPr>
          <w:rFonts w:ascii="Arial" w:hAnsi="Arial" w:cs="Arial"/>
          <w:b/>
          <w:color w:val="0D0D0D" w:themeColor="text1" w:themeTint="F2"/>
          <w:sz w:val="24"/>
          <w:szCs w:val="24"/>
        </w:rPr>
      </w:pPr>
    </w:p>
    <w:p w:rsidR="00FB4071" w:rsidRPr="004A6424" w:rsidRDefault="00D82371" w:rsidP="00FB4071">
      <w:pPr>
        <w:pStyle w:val="Akapitzlist"/>
        <w:tabs>
          <w:tab w:val="left" w:pos="9355"/>
        </w:tabs>
        <w:spacing w:after="0"/>
        <w:ind w:left="2410" w:right="-1" w:hanging="1690"/>
        <w:rPr>
          <w:rFonts w:ascii="Arial" w:hAnsi="Arial" w:cs="Arial"/>
          <w:b/>
          <w:color w:val="0D0D0D" w:themeColor="text1" w:themeTint="F2"/>
          <w:sz w:val="24"/>
          <w:szCs w:val="24"/>
        </w:rPr>
      </w:pPr>
      <w:r>
        <w:rPr>
          <w:rFonts w:ascii="Arial" w:hAnsi="Arial" w:cs="Arial"/>
          <w:b/>
          <w:color w:val="0D0D0D" w:themeColor="text1" w:themeTint="F2"/>
          <w:sz w:val="24"/>
          <w:szCs w:val="24"/>
        </w:rPr>
        <w:t>SST KV</w:t>
      </w:r>
      <w:r w:rsidR="00FB4071" w:rsidRPr="004A6424">
        <w:rPr>
          <w:rFonts w:ascii="Arial" w:hAnsi="Arial" w:cs="Arial"/>
          <w:b/>
          <w:color w:val="0D0D0D" w:themeColor="text1" w:themeTint="F2"/>
          <w:sz w:val="24"/>
          <w:szCs w:val="24"/>
        </w:rPr>
        <w:t xml:space="preserve"> – 01. Szczegółowa Specyfikacja Techniczna   – Roboty w zakresie prac przygotowawczych</w:t>
      </w:r>
    </w:p>
    <w:p w:rsidR="00FB4071" w:rsidRPr="004A6424" w:rsidRDefault="00FB4071" w:rsidP="00FB4071">
      <w:pPr>
        <w:pStyle w:val="Akapitzlist"/>
        <w:tabs>
          <w:tab w:val="left" w:pos="9355"/>
        </w:tabs>
        <w:spacing w:after="0"/>
        <w:ind w:left="2410" w:right="-1" w:hanging="1690"/>
        <w:rPr>
          <w:rFonts w:ascii="Arial" w:hAnsi="Arial" w:cs="Arial"/>
          <w:b/>
          <w:color w:val="0D0D0D" w:themeColor="text1" w:themeTint="F2"/>
          <w:sz w:val="24"/>
          <w:szCs w:val="24"/>
        </w:rPr>
      </w:pP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 SST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niniejszej szczegółowej  specyfikacji technicznej są wymagania dotyczące wykonania i odbioru robót przygotowawczych</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stosowania SST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Niniejsza szczegółowa specyfikacja techniczna jest dokumentem będącym podstawą  do udzielenia zamówienia i zawarcia umowy na wykonanie robót objętych specyfikacją</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robót objętych SST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Ustalenia zawarte w niniejszej SST dotyczą zasad prowadzenia robót związanych z:</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robotami rozbiórkowymi</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pomiarami</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robotami ziemnymi</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robót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wykonywania robót przedstawiono w pkt. 2 Ogólnej Specyfikacji Technicznej</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robót jest odpowiedzialny za jakość wykonania robót, ich zgodność z dokumentacja projektową, SST i poleceniami Inspektora Nadzoru</w:t>
      </w:r>
    </w:p>
    <w:p w:rsidR="00FB4071" w:rsidRPr="004A6424" w:rsidRDefault="00FB4071" w:rsidP="00FB4071">
      <w:pPr>
        <w:pStyle w:val="Akapitzlist"/>
        <w:numPr>
          <w:ilvl w:val="0"/>
          <w:numId w:val="6"/>
        </w:numPr>
        <w:rPr>
          <w:rFonts w:ascii="Arial" w:hAnsi="Arial" w:cs="Arial"/>
          <w:color w:val="0D0D0D" w:themeColor="text1" w:themeTint="F2"/>
          <w:sz w:val="24"/>
          <w:szCs w:val="24"/>
        </w:rPr>
      </w:pPr>
      <w:r w:rsidRPr="004A6424">
        <w:rPr>
          <w:rFonts w:ascii="Arial" w:hAnsi="Arial" w:cs="Arial"/>
          <w:color w:val="0D0D0D" w:themeColor="text1" w:themeTint="F2"/>
          <w:sz w:val="24"/>
          <w:szCs w:val="24"/>
        </w:rPr>
        <w:t>Materiały potrzebne do wykonania robót</w:t>
      </w:r>
    </w:p>
    <w:p w:rsidR="00FB4071" w:rsidRPr="004A6424" w:rsidRDefault="00FB4071" w:rsidP="004A6424">
      <w:pPr>
        <w:pStyle w:val="Akapitzlist"/>
        <w:numPr>
          <w:ilvl w:val="1"/>
          <w:numId w:val="6"/>
        </w:numPr>
        <w:ind w:left="709" w:hanging="709"/>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materiałów przedstawiono w pkt. 3 OST</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sprzętu podano w OST „Wymagania ogólne” pkt. 4</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 należący do Wykonawcy lub wynajęty do wykonania robót  musi być utrzymany w dobrym stanie technicznym i w gotowości do pracy.</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Jeśli przewiduje się możliwość wariantowego użycia sprzętu przy wykonywanych robotach, Wykonawca powiadomi Inspektora Nadzoru o swoim zamiarze wyboru i uzyska jego akceptację.  </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związane z oznaczeniem punktów głównych oraz roboczych punktów wysokościowych będą wykonywane ręcznie. Roboty pomiarowe związane z wytyczeniem będą wykonywane specjalistycznym sprzętem geodezyjnym, przeznaczonym do tego typu robót (teodolity lub tachimetry, dalmierze, tyczki, łaty, taśmy stalowe itp.). Sprzęt pomiarowy powinien gwarantować uzyskanie wymaganej dokładności pomiaru.</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Do robót rozbiórkowych niezbędny jest samochód skrzyniowy i żuraw samojezdny. Do robót ziemnych niezbędne są :</w:t>
      </w:r>
    </w:p>
    <w:p w:rsidR="00FB4071" w:rsidRPr="004A6424" w:rsidRDefault="00FB4071" w:rsidP="004A6424">
      <w:pPr>
        <w:pStyle w:val="Akapitzlist"/>
        <w:ind w:left="0"/>
        <w:rPr>
          <w:rFonts w:ascii="Arial" w:hAnsi="Arial" w:cs="Arial"/>
          <w:color w:val="0D0D0D" w:themeColor="text1" w:themeTint="F2"/>
          <w:sz w:val="24"/>
          <w:szCs w:val="24"/>
          <w:vertAlign w:val="superscript"/>
        </w:rPr>
      </w:pPr>
      <w:r w:rsidRPr="004A6424">
        <w:rPr>
          <w:rFonts w:ascii="Arial" w:hAnsi="Arial" w:cs="Arial"/>
          <w:color w:val="0D0D0D" w:themeColor="text1" w:themeTint="F2"/>
          <w:sz w:val="24"/>
          <w:szCs w:val="24"/>
        </w:rPr>
        <w:t xml:space="preserve">   - koparka gąsienicowa 0,4m</w:t>
      </w:r>
      <w:r w:rsidRPr="004A6424">
        <w:rPr>
          <w:rFonts w:ascii="Arial" w:hAnsi="Arial" w:cs="Arial"/>
          <w:color w:val="0D0D0D" w:themeColor="text1" w:themeTint="F2"/>
          <w:sz w:val="24"/>
          <w:szCs w:val="24"/>
          <w:vertAlign w:val="superscript"/>
        </w:rPr>
        <w:t>3</w:t>
      </w:r>
    </w:p>
    <w:p w:rsidR="00FB4071" w:rsidRPr="004A6424" w:rsidRDefault="00FB4071" w:rsidP="004A6424">
      <w:pPr>
        <w:pStyle w:val="Akapitzlist"/>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vertAlign w:val="superscript"/>
        </w:rPr>
        <w:t xml:space="preserve">   </w:t>
      </w:r>
      <w:r w:rsidRPr="004A6424">
        <w:rPr>
          <w:rFonts w:ascii="Arial" w:hAnsi="Arial" w:cs="Arial"/>
          <w:color w:val="0D0D0D" w:themeColor="text1" w:themeTint="F2"/>
          <w:sz w:val="24"/>
          <w:szCs w:val="24"/>
        </w:rPr>
        <w:t xml:space="preserve"> - samochód samowyładowczy 5t</w:t>
      </w:r>
    </w:p>
    <w:p w:rsidR="00FB4071" w:rsidRPr="004A6424" w:rsidRDefault="00FB4071" w:rsidP="004A6424">
      <w:pPr>
        <w:pStyle w:val="Akapitzlist"/>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ubijak spalinowy 200kg</w:t>
      </w:r>
    </w:p>
    <w:p w:rsidR="00FB4071" w:rsidRPr="004A6424" w:rsidRDefault="00FB4071" w:rsidP="00FB4071">
      <w:pPr>
        <w:pStyle w:val="Akapitzlist"/>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Transport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transportu podano w OST „Wymagania ogólne” pkt. 5.</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Materiały i sprzęt pomiarowy mogą być przewożone dowolnymi środkami   transportu.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 w szczególności w odniesieniu do gabarytów</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i obciążenia na oś. Jakiekolwiek skutki prawne, wynikające z niedotrzymania wymienionych powyżej warunków obciążają Wykonawcę.</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FB4071" w:rsidRPr="004A6424" w:rsidRDefault="00FB4071" w:rsidP="00FB4071">
      <w:pPr>
        <w:pStyle w:val="Akapitzlist"/>
        <w:numPr>
          <w:ilvl w:val="0"/>
          <w:numId w:val="6"/>
        </w:numPr>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wykonania  robót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wykonania robót związanych z budową ciągów pieszo-jezdnych podano w OST „Wymagania ogólne” pkt. 6</w:t>
      </w:r>
    </w:p>
    <w:p w:rsidR="00FB4071" w:rsidRPr="004A6424" w:rsidRDefault="00FB4071" w:rsidP="004A6424">
      <w:pPr>
        <w:pStyle w:val="Akapitzlist"/>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Szczegółowe wymagania dotyczące wykonania niniejszych robót są następujące:</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Prace pomiarowe powinny być wykonane zgodnie z instrukcjami </w:t>
      </w:r>
      <w:proofErr w:type="spellStart"/>
      <w:r w:rsidRPr="004A6424">
        <w:rPr>
          <w:rFonts w:ascii="Arial" w:hAnsi="Arial" w:cs="Arial"/>
          <w:color w:val="0D0D0D" w:themeColor="text1" w:themeTint="F2"/>
          <w:sz w:val="24"/>
          <w:szCs w:val="24"/>
        </w:rPr>
        <w:t>GUGiK</w:t>
      </w:r>
      <w:proofErr w:type="spellEnd"/>
      <w:r w:rsidRPr="004A6424">
        <w:rPr>
          <w:rFonts w:ascii="Arial" w:hAnsi="Arial" w:cs="Arial"/>
          <w:color w:val="0D0D0D" w:themeColor="text1" w:themeTint="F2"/>
          <w:sz w:val="24"/>
          <w:szCs w:val="24"/>
        </w:rPr>
        <w:t>. Przed przystąpieniem do robót Wykonawca powinien przejąć od Zamawiającego dane zawierające lokalizację i współrzędne punktów głównych oraz reperów.</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 oparciu o materiały dostarczone przez Zamawiającego Wykonawca powinien przeprowadzić pomiary geodezyjne niezbędne do szczegółowego wytyczenia robót. Prace pomiarowe powinny być wykonywane przez osoby posiadające odpowiednie kwalifikacje i uprawnienia.</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 Nadzoru.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Niezależnie od budowy urządzeń stanowiących elementy systemów odwadniających ujętych w projekcie podstawowym, Wykonawca powinien wykonać lub zapewnić urządzenia, które pozwolą na odprowadzenie wód opadowych poza obszar robót ziemnych tak, aby zabezpieczyć grunty przed</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nawilgoceniem i nawodnieniem. Wykonawca ma obowiązek takiego wykonania robót, aby powierzchniom wykopów i nasypów nadać w całym okresie trwania robót spadki poprzeczne i podłużne zapewniające prawidłowe odwodnienie.</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Jeśli wskutek zaniedbania Wykonawcy grunty ulegną nawodnieniu, które spowoduje ich długotrwałą nieprzydatność, Wykonawca ma obowiązek usunięcia tych gruntów i zastąpienie ich gruntami przydatnymi na własny koszt bez jakichkolwiek dodatkowych opłat ze strony Zamawiającego za te czynności, jak również za dowieziony grunt.</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Odprowadzenie wód do istniejących zbiorników naturalnych i urządzeń odwadniających musi być poprzedzone uzgodnieniem z odpowiednimi władzami.</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Technologia wykonania wykopu musi umożliwiać jego prawidłowe odwodnienie w całym okresie trwania robót ziemnych. Wykonanie wykopów powinno postępować w kierunku podnoszenia się niwelety.</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czasie robót ziemnych należy zachować odpowiedni spadek podłużny i nadać przekrojom poprzecznym spadki, umożliwiające szybki odpływ wód z wykopu. Należy uwzględnić ewentualny wpływ kolejności i sposobu odspajania gruntów oraz terminów wykonywania innych robót na spełnienie wymagań dotyczących prawidłowego odwodnienia wykopu w czasie postępu robót ziemnych.</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Źródła wody, odsłonięte przy wykonywaniu wykopów, należy ująć w rowy  lub dreny. Wody opadowe i gruntowe należy odprowadzić poza teren pasa robót ziemnych lub do istniejącej kanalizacji deszczowej.</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Szerokość korpusu lub koryta nie może się różnić od szerokości projektowanej o więcej niż 10 cm, krawędzie dna wykopu nie powinny mieć wyraźnych załamań.</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Pochylenie skarp nie może się różnić od projektowanego o więcej niż 10% jego wartości wyrażonej tangensem kąta. Maksymalna głębokość wklęśnięć na powierzchni skarp wykopu nie może przekraczać 10 cm przy pomiarze łatą 3 metrową, albo powinny być spełnione inne wymagania dotyczące równości, wynikające ze sposobu umocnienia powierzchni skarp lub określone przez</w:t>
      </w:r>
    </w:p>
    <w:p w:rsidR="00FB4071" w:rsidRPr="004A6424" w:rsidRDefault="00FB4071" w:rsidP="004A6424">
      <w:pPr>
        <w:pStyle w:val="Akapitzlist"/>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Inspektora Nadzoru.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Lokalizacja odkładu</w:t>
      </w:r>
    </w:p>
    <w:p w:rsidR="00FB4071" w:rsidRPr="004A6424" w:rsidRDefault="00FB4071" w:rsidP="004A6424">
      <w:pPr>
        <w:pStyle w:val="Akapitzlist"/>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Jeżeli pozwalają na to właściwości materiałów przeznaczonych do przewiezienia na odkład, materiały te powinny być w razie możliwości wykorzystane do wyrównania terenu, zasypania dołów i sztucznych wyrobisk oraz do ewentualne-go poszerzenia nasypów lub na odkład. Roboty powinny być wykonane zgodnie ze wskazówkami Inspektora Nadzoru.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Lokalizacja odkładu powinna być wskazana przez Inspektora Nadzoru. Jeżeli miejsce odkładu zostało wybrane przez Wykonawcę, musi ono być </w:t>
      </w:r>
      <w:proofErr w:type="spellStart"/>
      <w:r w:rsidRPr="004A6424">
        <w:rPr>
          <w:rFonts w:ascii="Arial" w:hAnsi="Arial" w:cs="Arial"/>
          <w:color w:val="0D0D0D" w:themeColor="text1" w:themeTint="F2"/>
          <w:sz w:val="24"/>
          <w:szCs w:val="24"/>
        </w:rPr>
        <w:t>zaakcepto-wane</w:t>
      </w:r>
      <w:proofErr w:type="spellEnd"/>
      <w:r w:rsidRPr="004A6424">
        <w:rPr>
          <w:rFonts w:ascii="Arial" w:hAnsi="Arial" w:cs="Arial"/>
          <w:color w:val="0D0D0D" w:themeColor="text1" w:themeTint="F2"/>
          <w:sz w:val="24"/>
          <w:szCs w:val="24"/>
        </w:rPr>
        <w:t xml:space="preserve"> przez Inspektora Nadzoru.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Niezależnie od tego Wykonawca musi uzyskać zgodę właściciela terenu.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Odkład powinien być uformowany w pryzmę o wysokości 1,5 m, pochyleniu skarp 1:1,5 i spadku korony od 2 do 5%.</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Odkłady powinny być ukształtowane, aby harmonizowały z otaczającym terenem.</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Powierzchnie odkładów powinny być obsiane trawą, obsadzone krzewami lub drzewami albo przeznaczone na użytki rolne lub leśne.</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Odspajanie materiału przewidzianego do przewiezienia na odkład powinno być przerwane o ile warunki atmosferyczne lub inne przyczyny uniemożliwiają jego wbudowanie zgodnie z wymaganiami sformułowanymi w </w:t>
      </w:r>
      <w:proofErr w:type="spellStart"/>
      <w:r w:rsidRPr="004A6424">
        <w:rPr>
          <w:rFonts w:ascii="Arial" w:hAnsi="Arial" w:cs="Arial"/>
          <w:color w:val="0D0D0D" w:themeColor="text1" w:themeTint="F2"/>
          <w:sz w:val="24"/>
          <w:szCs w:val="24"/>
        </w:rPr>
        <w:t>STWiORB</w:t>
      </w:r>
      <w:proofErr w:type="spellEnd"/>
      <w:r w:rsidRPr="004A6424">
        <w:rPr>
          <w:rFonts w:ascii="Arial" w:hAnsi="Arial" w:cs="Arial"/>
          <w:color w:val="0D0D0D" w:themeColor="text1" w:themeTint="F2"/>
          <w:sz w:val="24"/>
          <w:szCs w:val="24"/>
        </w:rPr>
        <w:t xml:space="preserve"> lub podanymi przez Inspektora Nadzoru.</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 przewiezieniem gruntu na odkład Wykonawca powinien uzyskać akceptację Inspektora Nadzoru. Jeżeli wskutek pochopnego przewiezienia gruntu na odkład przez Wykonawcę zajdzie konieczność dowiezienia gruntu do wykonania nasypów, to koszt tych czynności w całości obciąża Wykonawcę.</w:t>
      </w:r>
    </w:p>
    <w:p w:rsidR="00FB4071" w:rsidRPr="004A6424" w:rsidRDefault="00FB4071" w:rsidP="00FB4071">
      <w:pPr>
        <w:pStyle w:val="Akapitzlist"/>
        <w:numPr>
          <w:ilvl w:val="0"/>
          <w:numId w:val="6"/>
        </w:num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Kontrola jakości robót</w:t>
      </w:r>
    </w:p>
    <w:p w:rsidR="00FB4071" w:rsidRPr="004A6424" w:rsidRDefault="00FB4071" w:rsidP="004A6424">
      <w:pPr>
        <w:pStyle w:val="Akapitzlist"/>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wymagania dotyczące kontroli jakości robót podano w „Wymaganiach ogólnych” pkt. 7. </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W czasie wykonywania robót Wykonawca powinien prowadzić doraźne kontrole wszystkich asortymentów robót.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Kontrola w czasie wykonywania prac pomiarowych  polega na sprawdzeniu wyznaczenia punktów głównych i wierzchołkowych. Wykonawca jest odpowiedzialny za ochronę wszystkich punktów pomiarowych. Kontrolę jakości prac pomiarowych należy prowadzić wg ogólnych zasad określonych w instrukcjach i wytycznych </w:t>
      </w:r>
      <w:proofErr w:type="spellStart"/>
      <w:r w:rsidRPr="004A6424">
        <w:rPr>
          <w:rFonts w:ascii="Arial" w:hAnsi="Arial" w:cs="Arial"/>
          <w:color w:val="0D0D0D" w:themeColor="text1" w:themeTint="F2"/>
          <w:sz w:val="24"/>
          <w:szCs w:val="24"/>
        </w:rPr>
        <w:t>GUGiK</w:t>
      </w:r>
      <w:proofErr w:type="spellEnd"/>
      <w:r w:rsidRPr="004A6424">
        <w:rPr>
          <w:rFonts w:ascii="Arial" w:hAnsi="Arial" w:cs="Arial"/>
          <w:color w:val="0D0D0D" w:themeColor="text1" w:themeTint="F2"/>
          <w:sz w:val="24"/>
          <w:szCs w:val="24"/>
        </w:rPr>
        <w:t>.</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 przystąpieniem do robót ziemnych Wykonawca powinien sprawdzić</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prawidłowość wykonania robót pomiarowych i przygotowawczych.</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czasie robót ziemnych Wykonawca powinien prowadzić systematyczne badania kontrolne i dostarczać kopie ich wyników do Inspektora Nadzoru. Badania kontrolne Wykonawca powinien wykonać w zakresie i z częstotliwością gwarantującą zachowanie wymagań dotyczących jakości robót.</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Inspektor Nadzoru może pobierać próbki gruntów oraz materiałów i prowadzić badania niezależnie od Wykonawcy, na swój koszt. Jeżeli wyniki niezależnych badań wykażą, że wyniki badań Wykonawcy są niewiarygodne, to Inspektor Nadzoru może polecić Wykonawcy lub niezależnemu laboratorium przeprowadzenie powtórnych lub dodatkowych badań albo może opierać się wyłącznie na własnych badaniach przy ocenie zgodności Robót z niniejszymi </w:t>
      </w:r>
      <w:proofErr w:type="spellStart"/>
      <w:r w:rsidRPr="004A6424">
        <w:rPr>
          <w:rFonts w:ascii="Arial" w:hAnsi="Arial" w:cs="Arial"/>
          <w:color w:val="0D0D0D" w:themeColor="text1" w:themeTint="F2"/>
          <w:sz w:val="24"/>
          <w:szCs w:val="24"/>
        </w:rPr>
        <w:t>STWiORB</w:t>
      </w:r>
      <w:proofErr w:type="spellEnd"/>
      <w:r w:rsidRPr="004A6424">
        <w:rPr>
          <w:rFonts w:ascii="Arial" w:hAnsi="Arial" w:cs="Arial"/>
          <w:color w:val="0D0D0D" w:themeColor="text1" w:themeTint="F2"/>
          <w:sz w:val="24"/>
          <w:szCs w:val="24"/>
        </w:rPr>
        <w:t>. Całkowite koszty takich powtórnych lub dodatkowych badań i pobierania próbek zostaną poniesione przez Wykonawcę.</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Sprawdzenie wykonania jakości wykopów polega na kontrolowaniu zgodności z wymaganiami określonymi w niniejszej </w:t>
      </w:r>
      <w:proofErr w:type="spellStart"/>
      <w:r w:rsidRPr="004A6424">
        <w:rPr>
          <w:rFonts w:ascii="Arial" w:hAnsi="Arial" w:cs="Arial"/>
          <w:color w:val="0D0D0D" w:themeColor="text1" w:themeTint="F2"/>
          <w:sz w:val="24"/>
          <w:szCs w:val="24"/>
        </w:rPr>
        <w:t>STWiORB</w:t>
      </w:r>
      <w:proofErr w:type="spellEnd"/>
      <w:r w:rsidRPr="004A6424">
        <w:rPr>
          <w:rFonts w:ascii="Arial" w:hAnsi="Arial" w:cs="Arial"/>
          <w:color w:val="0D0D0D" w:themeColor="text1" w:themeTint="F2"/>
          <w:sz w:val="24"/>
          <w:szCs w:val="24"/>
        </w:rPr>
        <w:t xml:space="preserve"> oraz w dokumentacji projektowej.</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W czasie kontroli szczególną uwagę należy zwrócić na:</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a) odspajanie gruntów w sposób nie pogarszający ich właściwości,</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b) zapewnienie stateczności skarp,</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c) odwodnienie wykopów w czasie wykonywania robót i po ich wykonaniu,</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d) dokładność wykonania wykopów (usytuowanie i wykończenie),</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Sprawdzenie przeprowadza się z zastosowaniem taśmy, szablonu, łaty o długości 3 metrów i poziomicy, w odstępach co 200 metrów na prostych, co 100 metrów na łukach o promieniu większym lub równym 100 m, co 50 metrów na łukach o promieniu mniejszym niż 100 m, a także w miejscach, które budzą wątpliwości.</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Stwierdzone w czasie kontroli odchylenia od dokumentacji projektowej nie mogą przekraczać określonych poniżej wartości dopuszczalnych:</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-pomiar szerokości korpusu ziemnego 10 cm,</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-pomiar szerokości dna rowów 5 cm,</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-pomiar głębokości rowów 5 cm,</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-pomiar rzędnych korony korpusu ziemnego +1 cm i -3 cm,</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-pomiar pochylenia skarp 10% wartości pochylenia wyrażonego tangensem kąta,</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Nierówności stwierdzone w czasie kontroli równości płaszczyzn łatą nie mogą przekraczać określonych poniżej wartości dopuszczalnych:</w:t>
      </w:r>
    </w:p>
    <w:p w:rsidR="00FB4071" w:rsidRPr="004A6424" w:rsidRDefault="00FB4071" w:rsidP="004A6424">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pomiar równości korony korpusu 3 cm,</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pomiar równości skarp 10 </w:t>
      </w:r>
      <w:proofErr w:type="spellStart"/>
      <w:r w:rsidRPr="004A6424">
        <w:rPr>
          <w:rFonts w:ascii="Arial" w:hAnsi="Arial" w:cs="Arial"/>
          <w:color w:val="0D0D0D" w:themeColor="text1" w:themeTint="F2"/>
          <w:sz w:val="24"/>
          <w:szCs w:val="24"/>
        </w:rPr>
        <w:t>cm</w:t>
      </w:r>
      <w:proofErr w:type="spellEnd"/>
      <w:r w:rsidRPr="004A6424">
        <w:rPr>
          <w:rFonts w:ascii="Arial" w:hAnsi="Arial" w:cs="Arial"/>
          <w:color w:val="0D0D0D" w:themeColor="text1" w:themeTint="F2"/>
          <w:sz w:val="24"/>
          <w:szCs w:val="24"/>
        </w:rPr>
        <w:t>.</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Kontrolę spadków podłużnych należy oprzeć na ocenie rzędnych </w:t>
      </w:r>
      <w:proofErr w:type="spellStart"/>
      <w:r w:rsidRPr="004A6424">
        <w:rPr>
          <w:rFonts w:ascii="Arial" w:hAnsi="Arial" w:cs="Arial"/>
          <w:color w:val="0D0D0D" w:themeColor="text1" w:themeTint="F2"/>
          <w:sz w:val="24"/>
          <w:szCs w:val="24"/>
        </w:rPr>
        <w:t>wysokościo-wych</w:t>
      </w:r>
      <w:proofErr w:type="spellEnd"/>
      <w:r w:rsidRPr="004A6424">
        <w:rPr>
          <w:rFonts w:ascii="Arial" w:hAnsi="Arial" w:cs="Arial"/>
          <w:color w:val="0D0D0D" w:themeColor="text1" w:themeTint="F2"/>
          <w:sz w:val="24"/>
          <w:szCs w:val="24"/>
        </w:rPr>
        <w:t xml:space="preserve"> korony korpusu oraz rowów. Odchylenie rzędnych od rzędnych </w:t>
      </w:r>
      <w:proofErr w:type="spellStart"/>
      <w:r w:rsidRPr="004A6424">
        <w:rPr>
          <w:rFonts w:ascii="Arial" w:hAnsi="Arial" w:cs="Arial"/>
          <w:color w:val="0D0D0D" w:themeColor="text1" w:themeTint="F2"/>
          <w:sz w:val="24"/>
          <w:szCs w:val="24"/>
        </w:rPr>
        <w:t>projekto-wanych</w:t>
      </w:r>
      <w:proofErr w:type="spellEnd"/>
      <w:r w:rsidRPr="004A6424">
        <w:rPr>
          <w:rFonts w:ascii="Arial" w:hAnsi="Arial" w:cs="Arial"/>
          <w:color w:val="0D0D0D" w:themeColor="text1" w:themeTint="F2"/>
          <w:sz w:val="24"/>
          <w:szCs w:val="24"/>
        </w:rPr>
        <w:t xml:space="preserve"> nie powinno być większe niż +1 cm i -3 </w:t>
      </w:r>
      <w:proofErr w:type="spellStart"/>
      <w:r w:rsidRPr="004A6424">
        <w:rPr>
          <w:rFonts w:ascii="Arial" w:hAnsi="Arial" w:cs="Arial"/>
          <w:color w:val="0D0D0D" w:themeColor="text1" w:themeTint="F2"/>
          <w:sz w:val="24"/>
          <w:szCs w:val="24"/>
        </w:rPr>
        <w:t>cm</w:t>
      </w:r>
      <w:proofErr w:type="spellEnd"/>
      <w:r w:rsidRPr="004A6424">
        <w:rPr>
          <w:rFonts w:ascii="Arial" w:hAnsi="Arial" w:cs="Arial"/>
          <w:color w:val="0D0D0D" w:themeColor="text1" w:themeTint="F2"/>
          <w:sz w:val="24"/>
          <w:szCs w:val="24"/>
        </w:rPr>
        <w:t>.</w:t>
      </w:r>
    </w:p>
    <w:p w:rsidR="00FB4071" w:rsidRPr="004A6424" w:rsidRDefault="00FB4071" w:rsidP="00FB4071">
      <w:pPr>
        <w:pStyle w:val="Akapitzlist"/>
        <w:numPr>
          <w:ilvl w:val="0"/>
          <w:numId w:val="6"/>
        </w:numPr>
        <w:rPr>
          <w:rFonts w:ascii="Arial" w:hAnsi="Arial" w:cs="Arial"/>
          <w:color w:val="0D0D0D" w:themeColor="text1" w:themeTint="F2"/>
          <w:sz w:val="24"/>
          <w:szCs w:val="24"/>
        </w:rPr>
      </w:pPr>
      <w:r w:rsidRPr="004A6424">
        <w:rPr>
          <w:rFonts w:ascii="Arial" w:hAnsi="Arial" w:cs="Arial"/>
          <w:color w:val="0D0D0D" w:themeColor="text1" w:themeTint="F2"/>
          <w:sz w:val="24"/>
          <w:szCs w:val="24"/>
        </w:rPr>
        <w:t>Obmiar robót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Zasady obmiaru robót podano w OST „Wymagania ogólne” pkt. 8. </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Jednostkami obmiaru robót związanych z wykonywaniem powyższych robót są metry sześcienne [m</w:t>
      </w:r>
      <w:r w:rsidRPr="004A6424">
        <w:rPr>
          <w:rFonts w:ascii="Arial" w:hAnsi="Arial" w:cs="Arial"/>
          <w:color w:val="0D0D0D" w:themeColor="text1" w:themeTint="F2"/>
          <w:sz w:val="24"/>
          <w:szCs w:val="24"/>
          <w:vertAlign w:val="superscript"/>
        </w:rPr>
        <w:t>3</w:t>
      </w:r>
      <w:r w:rsidRPr="004A6424">
        <w:rPr>
          <w:rFonts w:ascii="Arial" w:hAnsi="Arial" w:cs="Arial"/>
          <w:color w:val="0D0D0D" w:themeColor="text1" w:themeTint="F2"/>
          <w:sz w:val="24"/>
          <w:szCs w:val="24"/>
        </w:rPr>
        <w:t>]</w:t>
      </w:r>
    </w:p>
    <w:p w:rsidR="00FB4071" w:rsidRPr="004A6424" w:rsidRDefault="00FB4071" w:rsidP="00FB4071">
      <w:pPr>
        <w:pStyle w:val="Akapitzlist"/>
        <w:numPr>
          <w:ilvl w:val="0"/>
          <w:numId w:val="6"/>
        </w:numPr>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zasady odbioru robót podano w OST „Wymagania ogólne” pkt. 9. </w:t>
      </w:r>
    </w:p>
    <w:p w:rsidR="00FB4071" w:rsidRPr="004A6424" w:rsidRDefault="00FB4071" w:rsidP="004A6424">
      <w:pPr>
        <w:pStyle w:val="Akapitzlist"/>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uznaje się za wykonane zgodnie z dokumentacją, jeśli wszystkie pomiary i badania dały wyniki pozytywne.</w:t>
      </w:r>
    </w:p>
    <w:p w:rsidR="00FB4071" w:rsidRPr="004A6424" w:rsidRDefault="00FB4071" w:rsidP="004A6424">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przypadku, gdyby wykonanie choć jednego elementu robót ziemnych okazało się niezgodne z 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w:t>
      </w:r>
    </w:p>
    <w:p w:rsidR="00FB4071" w:rsidRPr="004A6424" w:rsidRDefault="00FB4071" w:rsidP="00FB4071">
      <w:pPr>
        <w:pStyle w:val="Akapitzlist"/>
        <w:numPr>
          <w:ilvl w:val="0"/>
          <w:numId w:val="6"/>
        </w:numPr>
        <w:rPr>
          <w:rFonts w:ascii="Arial" w:hAnsi="Arial" w:cs="Arial"/>
          <w:color w:val="0D0D0D" w:themeColor="text1" w:themeTint="F2"/>
          <w:sz w:val="24"/>
          <w:szCs w:val="24"/>
        </w:rPr>
      </w:pPr>
      <w:r w:rsidRPr="004A6424">
        <w:rPr>
          <w:rFonts w:ascii="Arial" w:hAnsi="Arial" w:cs="Arial"/>
          <w:color w:val="0D0D0D" w:themeColor="text1" w:themeTint="F2"/>
          <w:sz w:val="24"/>
          <w:szCs w:val="24"/>
        </w:rPr>
        <w:t>Podstawa płatności</w:t>
      </w:r>
    </w:p>
    <w:p w:rsidR="00FB4071" w:rsidRPr="004A6424" w:rsidRDefault="00FB4071" w:rsidP="004A6424">
      <w:pPr>
        <w:pStyle w:val="Akapitzlist"/>
        <w:tabs>
          <w:tab w:val="left" w:pos="9355"/>
        </w:tabs>
        <w:spacing w:after="0"/>
        <w:ind w:left="0" w:right="-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ustalenia dotyczące podstawy płatności podano w OST „Wymagania ogólne” pkt. 10. </w:t>
      </w:r>
    </w:p>
    <w:p w:rsidR="00FB4071" w:rsidRPr="004A6424" w:rsidRDefault="00FB4071" w:rsidP="004A6424">
      <w:pPr>
        <w:autoSpaceDE w:val="0"/>
        <w:autoSpaceDN w:val="0"/>
        <w:adjustRightInd w:val="0"/>
        <w:spacing w:after="0"/>
        <w:ind w:right="-1"/>
        <w:jc w:val="both"/>
        <w:rPr>
          <w:rFonts w:ascii="Tahoma" w:hAnsi="Tahoma" w:cs="Tahoma"/>
          <w:bCs/>
          <w:color w:val="0D0D0D" w:themeColor="text1" w:themeTint="F2"/>
          <w:sz w:val="24"/>
          <w:szCs w:val="24"/>
        </w:rPr>
      </w:pPr>
      <w:r w:rsidRPr="004A6424">
        <w:rPr>
          <w:rFonts w:ascii="Tahoma" w:hAnsi="Tahoma" w:cs="Tahoma"/>
          <w:bCs/>
          <w:color w:val="0D0D0D" w:themeColor="text1" w:themeTint="F2"/>
          <w:sz w:val="24"/>
          <w:szCs w:val="24"/>
        </w:rPr>
        <w:t>Kwoty ryczałtowe będą obejmować:</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robociznę bezpośrednią wraz z kosztami,</w:t>
      </w: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wartość zużytych materiałów wraz z kosztami zakupu, magazynowania,</w:t>
      </w: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xml:space="preserve">     ewentualnymi kosztami ubytków i transportu na plac budowy,</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wartość pracy sprzętu wraz z kosztami,</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koszty pośrednie, zysk kalkulacyjny i ryzyko,</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podatki obliczane zgodnie z obowiązującymi przepisami.</w:t>
      </w: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Podstawą   płatności jest sporządzony i podpisany protokół odbioru robót.</w:t>
      </w: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4A6424" w:rsidRPr="004A6424" w:rsidRDefault="004A6424"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p>
    <w:p w:rsidR="00FB4071" w:rsidRPr="004A6424" w:rsidRDefault="00FB4071" w:rsidP="00FB4071">
      <w:pPr>
        <w:tabs>
          <w:tab w:val="left" w:pos="1080"/>
        </w:tabs>
        <w:autoSpaceDE w:val="0"/>
        <w:autoSpaceDN w:val="0"/>
        <w:adjustRightInd w:val="0"/>
        <w:spacing w:after="0"/>
        <w:ind w:left="851" w:right="-1"/>
        <w:rPr>
          <w:rFonts w:ascii="Arial" w:hAnsi="Arial" w:cs="Arial"/>
          <w:bCs/>
          <w:color w:val="0D0D0D" w:themeColor="text1" w:themeTint="F2"/>
          <w:sz w:val="24"/>
          <w:szCs w:val="24"/>
        </w:rPr>
      </w:pPr>
    </w:p>
    <w:p w:rsidR="00FB4071" w:rsidRPr="004A6424" w:rsidRDefault="00D82371" w:rsidP="00FB4071">
      <w:pPr>
        <w:tabs>
          <w:tab w:val="left" w:pos="1080"/>
        </w:tabs>
        <w:autoSpaceDE w:val="0"/>
        <w:autoSpaceDN w:val="0"/>
        <w:adjustRightInd w:val="0"/>
        <w:spacing w:after="0"/>
        <w:ind w:left="2552" w:right="-1" w:hanging="1701"/>
        <w:rPr>
          <w:rFonts w:ascii="Arial" w:hAnsi="Arial" w:cs="Arial"/>
          <w:b/>
          <w:bCs/>
          <w:color w:val="0D0D0D" w:themeColor="text1" w:themeTint="F2"/>
          <w:sz w:val="24"/>
          <w:szCs w:val="24"/>
        </w:rPr>
      </w:pPr>
      <w:r>
        <w:rPr>
          <w:rFonts w:ascii="Arial" w:hAnsi="Arial" w:cs="Arial"/>
          <w:b/>
          <w:bCs/>
          <w:color w:val="0D0D0D" w:themeColor="text1" w:themeTint="F2"/>
          <w:sz w:val="24"/>
          <w:szCs w:val="24"/>
        </w:rPr>
        <w:lastRenderedPageBreak/>
        <w:t>SST KV</w:t>
      </w:r>
      <w:r w:rsidR="00FB4071" w:rsidRPr="004A6424">
        <w:rPr>
          <w:rFonts w:ascii="Arial" w:hAnsi="Arial" w:cs="Arial"/>
          <w:b/>
          <w:bCs/>
          <w:color w:val="0D0D0D" w:themeColor="text1" w:themeTint="F2"/>
          <w:sz w:val="24"/>
          <w:szCs w:val="24"/>
        </w:rPr>
        <w:t xml:space="preserve"> – 02. Szczegółowa Specyfikacja Techniczna – Roboty w zakresie wykonywania urządzeń odwadniających</w:t>
      </w:r>
    </w:p>
    <w:p w:rsidR="00FB4071" w:rsidRPr="004A6424" w:rsidRDefault="00FB4071" w:rsidP="00FB4071">
      <w:pPr>
        <w:tabs>
          <w:tab w:val="left" w:pos="1080"/>
        </w:tabs>
        <w:autoSpaceDE w:val="0"/>
        <w:autoSpaceDN w:val="0"/>
        <w:adjustRightInd w:val="0"/>
        <w:spacing w:after="0"/>
        <w:ind w:left="851" w:right="-1"/>
        <w:rPr>
          <w:rFonts w:ascii="Arial" w:hAnsi="Arial" w:cs="Arial"/>
          <w:bCs/>
          <w:color w:val="0D0D0D" w:themeColor="text1" w:themeTint="F2"/>
          <w:sz w:val="24"/>
          <w:szCs w:val="24"/>
        </w:rPr>
      </w:pPr>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 SST</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niniejszej szczegółowej  specyfikacji technicznej są wymagania dotyczące wykonania i odbioru robót dotyczących budowy zaprojektowanych e</w:t>
      </w:r>
      <w:r w:rsidR="00B94DF2" w:rsidRPr="004A6424">
        <w:rPr>
          <w:rFonts w:ascii="Arial" w:hAnsi="Arial" w:cs="Arial"/>
          <w:color w:val="0D0D0D" w:themeColor="text1" w:themeTint="F2"/>
          <w:sz w:val="24"/>
          <w:szCs w:val="24"/>
        </w:rPr>
        <w:t>lementów odwadniających pasy i korpusy drogowe</w:t>
      </w:r>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stosowania SST</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Niniejsza szczegółowa specyfikacja techniczna jest dokumentem będącym podstawą  do udzielenia zamówienia i zawarcia umowy na wykonanie robót objętych specyfikacją</w:t>
      </w:r>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robót objętych SST</w:t>
      </w:r>
    </w:p>
    <w:p w:rsidR="00FB4071" w:rsidRPr="004A6424" w:rsidRDefault="00FB4071" w:rsidP="00A439EA">
      <w:pPr>
        <w:pStyle w:val="Akapitzlist"/>
        <w:tabs>
          <w:tab w:val="left" w:pos="3976"/>
        </w:tabs>
        <w:ind w:left="851" w:hanging="851"/>
        <w:rPr>
          <w:rFonts w:ascii="Arial" w:hAnsi="Arial" w:cs="Arial"/>
          <w:color w:val="0D0D0D" w:themeColor="text1" w:themeTint="F2"/>
          <w:sz w:val="24"/>
          <w:szCs w:val="24"/>
        </w:rPr>
      </w:pPr>
      <w:r w:rsidRPr="004A6424">
        <w:rPr>
          <w:rFonts w:ascii="Arial" w:hAnsi="Arial" w:cs="Arial"/>
          <w:color w:val="0D0D0D" w:themeColor="text1" w:themeTint="F2"/>
          <w:sz w:val="24"/>
          <w:szCs w:val="24"/>
        </w:rPr>
        <w:t>Ustalenia zawarte w niniejszej SST dotyczą zasad prowadzenia robót związanych z:</w:t>
      </w:r>
    </w:p>
    <w:p w:rsidR="00FB4071" w:rsidRPr="004A6424" w:rsidRDefault="00FB4071" w:rsidP="00A439EA">
      <w:pPr>
        <w:pStyle w:val="Akapitzlist"/>
        <w:tabs>
          <w:tab w:val="left" w:pos="3976"/>
        </w:tabs>
        <w:ind w:left="851" w:hanging="85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montażem i </w:t>
      </w:r>
      <w:r w:rsidR="00B94DF2" w:rsidRPr="004A6424">
        <w:rPr>
          <w:rFonts w:ascii="Arial" w:hAnsi="Arial" w:cs="Arial"/>
          <w:color w:val="0D0D0D" w:themeColor="text1" w:themeTint="F2"/>
          <w:sz w:val="24"/>
          <w:szCs w:val="24"/>
        </w:rPr>
        <w:t xml:space="preserve">zabudową wpustów deszczowych </w:t>
      </w:r>
    </w:p>
    <w:p w:rsidR="00FB4071" w:rsidRPr="004A6424" w:rsidRDefault="00FB4071" w:rsidP="00A439EA">
      <w:pPr>
        <w:pStyle w:val="Akapitzlist"/>
        <w:tabs>
          <w:tab w:val="left" w:pos="3976"/>
        </w:tabs>
        <w:ind w:left="851" w:hanging="85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b</w:t>
      </w:r>
      <w:r w:rsidR="00FF446A" w:rsidRPr="004A6424">
        <w:rPr>
          <w:rFonts w:ascii="Arial" w:hAnsi="Arial" w:cs="Arial"/>
          <w:color w:val="0D0D0D" w:themeColor="text1" w:themeTint="F2"/>
          <w:sz w:val="24"/>
          <w:szCs w:val="24"/>
        </w:rPr>
        <w:t>udową ciągów kanalizacyjnych z rur drenarskich</w:t>
      </w:r>
    </w:p>
    <w:p w:rsidR="00FB4071" w:rsidRPr="004A6424" w:rsidRDefault="00FB4071" w:rsidP="00A439EA">
      <w:pPr>
        <w:pStyle w:val="Akapitzlist"/>
        <w:tabs>
          <w:tab w:val="left" w:pos="3976"/>
        </w:tabs>
        <w:ind w:left="851" w:hanging="85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monta</w:t>
      </w:r>
      <w:r w:rsidR="00FF446A" w:rsidRPr="004A6424">
        <w:rPr>
          <w:rFonts w:ascii="Arial" w:hAnsi="Arial" w:cs="Arial"/>
          <w:color w:val="0D0D0D" w:themeColor="text1" w:themeTint="F2"/>
          <w:sz w:val="24"/>
          <w:szCs w:val="24"/>
        </w:rPr>
        <w:t xml:space="preserve">żem studzien kanalizacyjnych </w:t>
      </w:r>
    </w:p>
    <w:p w:rsidR="00FF446A" w:rsidRPr="004A6424" w:rsidRDefault="00FF446A" w:rsidP="00A439EA">
      <w:pPr>
        <w:pStyle w:val="Akapitzlist"/>
        <w:tabs>
          <w:tab w:val="left" w:pos="3976"/>
        </w:tabs>
        <w:ind w:left="851" w:hanging="85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budową opasek </w:t>
      </w:r>
      <w:proofErr w:type="spellStart"/>
      <w:r w:rsidRPr="004A6424">
        <w:rPr>
          <w:rFonts w:ascii="Arial" w:hAnsi="Arial" w:cs="Arial"/>
          <w:color w:val="0D0D0D" w:themeColor="text1" w:themeTint="F2"/>
          <w:sz w:val="24"/>
          <w:szCs w:val="24"/>
        </w:rPr>
        <w:t>rozsaczajacych</w:t>
      </w:r>
      <w:proofErr w:type="spellEnd"/>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robót</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wykonywania robót przedstawiono w pkt. 2 Ogólnej Specyfikacji Technicznej</w:t>
      </w:r>
    </w:p>
    <w:p w:rsidR="00FB4071" w:rsidRPr="004A6424" w:rsidRDefault="00FB4071" w:rsidP="00A439EA">
      <w:pPr>
        <w:pStyle w:val="Akapitzlist"/>
        <w:tabs>
          <w:tab w:val="left" w:pos="3976"/>
        </w:tabs>
        <w:spacing w:after="0"/>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robót jest odpowiedzialny za jakość wykonania robót, ich zgodność z dokumentacja projektową, SST i poleceniami Inspektora Nadzoru</w:t>
      </w:r>
    </w:p>
    <w:p w:rsidR="00FB4071" w:rsidRPr="004A6424" w:rsidRDefault="00FB4071" w:rsidP="00FB4071">
      <w:pPr>
        <w:pStyle w:val="Akapitzlist"/>
        <w:numPr>
          <w:ilvl w:val="0"/>
          <w:numId w:val="7"/>
        </w:numPr>
        <w:tabs>
          <w:tab w:val="left" w:pos="3976"/>
        </w:tabs>
        <w:spacing w:after="0"/>
        <w:ind w:left="851" w:hanging="435"/>
        <w:rPr>
          <w:rFonts w:ascii="Arial" w:hAnsi="Arial" w:cs="Arial"/>
          <w:color w:val="0D0D0D" w:themeColor="text1" w:themeTint="F2"/>
          <w:sz w:val="24"/>
          <w:szCs w:val="24"/>
        </w:rPr>
      </w:pPr>
      <w:r w:rsidRPr="004A6424">
        <w:rPr>
          <w:rFonts w:ascii="Arial" w:hAnsi="Arial" w:cs="Arial"/>
          <w:color w:val="0D0D0D" w:themeColor="text1" w:themeTint="F2"/>
          <w:sz w:val="24"/>
          <w:szCs w:val="24"/>
        </w:rPr>
        <w:t>Materiały potrzebne do wykonania robót</w:t>
      </w:r>
    </w:p>
    <w:p w:rsidR="00FB4071" w:rsidRPr="004A6424" w:rsidRDefault="00FB4071" w:rsidP="00A439EA">
      <w:pPr>
        <w:tabs>
          <w:tab w:val="left" w:pos="3976"/>
        </w:tabs>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Wymagania ogólne dotyczące materiałów przedstawiono w pkt. 3 Materiały należy dostarczyć na budowę wraz ze świadectwem jakości, kartami gwarancyjnymi i protokółami odbioru technicznego, atestami, aprobatami technicznymi i deklaracjami zgodności. Dostarczone materiały na miejsce budowy należy sprawdzić pod względem kompletności i zgodności z danymi producenta. </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Należy przeprowadzić oględziny dostarczonych materiałów. W razie stwierdzenia wad lub powstania wątpliwości ich jakości, przed wbudowaniem należy poddać badaniom określonym przez Inżyniera robót.</w:t>
      </w:r>
    </w:p>
    <w:p w:rsidR="00FB4071" w:rsidRPr="004A6424" w:rsidRDefault="00FB4071" w:rsidP="004A6424">
      <w:pPr>
        <w:pStyle w:val="Akapitzlist"/>
        <w:numPr>
          <w:ilvl w:val="0"/>
          <w:numId w:val="7"/>
        </w:numPr>
        <w:ind w:left="0" w:firstLine="0"/>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sprzętu podano w OST „Wymagania ogólne” pkt. 4</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braku szczegółowych ustaleń w PB i ST, zasady pracy sprzętu powinny być uzgodnione i zaakceptowane przez Inspektora Nadzoru. </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 należący do Wykonawcy lub wynajęty do wykonania robót  musi być utrzymany w dobrym stanie technicznym i w gotowości do pracy.</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Jeśli przewiduje się możliwość wariantowego użycia sprzętu przy wykonywanych robotach, Wykonawca powiadomi Inspektora Nadzoru o swoim zamiarze wyboru i uzyska jego akceptację.  Zaakceptowany sprzęt nie może być później zmieniony bez zgody Inspektora Nadzoru.</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Jakikolwiek sprzęt, maszyny, urządzenia i narzędzia nie gwarantujące zachowania warunków technologicznych, nie zostaną przez Inspektora Nadzoru dopuszczone do robót.</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Wykonawca jest zobligowany do skalkulowania kosztów  sprzętu w cenie jednostkowej robót, do których ten sprzęt jest przeznaczony. Koszty transporty sprzętu nie podlegają oddzielnej zapłacie.</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braku szczegółowych ustaleń w PB i ST, zasady pracy sprzętu powinny być uzgodnione i zaakceptowane przez Inspektora Nadzoru. </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 należący do Wykonawcy lub wynajęty do wykonania robót  musi być utrzymany w dobrym stanie technicznym i w gotowości do pracy.</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Jeśli przewiduje się możliwość wariantowego użycia sprzętu przy </w:t>
      </w:r>
      <w:proofErr w:type="spellStart"/>
      <w:r w:rsidRPr="004A6424">
        <w:rPr>
          <w:rFonts w:ascii="Arial" w:hAnsi="Arial" w:cs="Arial"/>
          <w:color w:val="0D0D0D" w:themeColor="text1" w:themeTint="F2"/>
          <w:sz w:val="24"/>
          <w:szCs w:val="24"/>
        </w:rPr>
        <w:t>wykonywa-nych</w:t>
      </w:r>
      <w:proofErr w:type="spellEnd"/>
      <w:r w:rsidRPr="004A6424">
        <w:rPr>
          <w:rFonts w:ascii="Arial" w:hAnsi="Arial" w:cs="Arial"/>
          <w:color w:val="0D0D0D" w:themeColor="text1" w:themeTint="F2"/>
          <w:sz w:val="24"/>
          <w:szCs w:val="24"/>
        </w:rPr>
        <w:t xml:space="preserve"> robotach,  Wykonawca powiadomi Inspektora Nadzoru o swoim zamiarze wyboru i uzyska jego akceptację.  Zaakceptowany sprzęt nie może być później zmieniony bez zgody Inspektora Nadzoru.</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Jakikolwiek sprzęt, maszyny, urządzenia i narzędzia nie gwarantujące zachowania warunków technologicznych, nie zostaną przez Inspektora Nadzoru dopuszczone do robót.</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jest zobligowany do skalkulowania kosztów  sprzętu w cenie jednostkowej robót, do których ten sprzęt jest przeznaczony. Koszty transporty sprzętu nie podlegają oddzielnej zapłacie.</w:t>
      </w:r>
    </w:p>
    <w:p w:rsidR="00FB4071" w:rsidRPr="004A6424" w:rsidRDefault="00FB4071" w:rsidP="00A439EA">
      <w:pPr>
        <w:autoSpaceDE w:val="0"/>
        <w:autoSpaceDN w:val="0"/>
        <w:adjustRightInd w:val="0"/>
        <w:spacing w:after="0"/>
        <w:rPr>
          <w:rFonts w:ascii="Arial" w:eastAsia="TimesNewRoman" w:hAnsi="Arial" w:cs="Arial"/>
          <w:b/>
          <w:color w:val="0D0D0D" w:themeColor="text1" w:themeTint="F2"/>
          <w:sz w:val="24"/>
          <w:szCs w:val="24"/>
        </w:rPr>
      </w:pPr>
      <w:r w:rsidRPr="004A6424">
        <w:rPr>
          <w:rFonts w:ascii="Arial" w:hAnsi="Arial" w:cs="Arial"/>
          <w:color w:val="0D0D0D" w:themeColor="text1" w:themeTint="F2"/>
          <w:sz w:val="24"/>
          <w:szCs w:val="24"/>
        </w:rPr>
        <w:t xml:space="preserve">             Wykonawca przyst</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puj</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cy do wykonania kanalizacji deszczowej powinien   wykaza</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si</w:t>
      </w:r>
      <w:r w:rsidRPr="004A6424">
        <w:rPr>
          <w:rFonts w:ascii="Arial" w:eastAsia="TimesNewRoman" w:hAnsi="Arial" w:cs="Arial"/>
          <w:color w:val="0D0D0D" w:themeColor="text1" w:themeTint="F2"/>
          <w:sz w:val="24"/>
          <w:szCs w:val="24"/>
        </w:rPr>
        <w:t xml:space="preserve">ę </w:t>
      </w:r>
      <w:r w:rsidRPr="004A6424">
        <w:rPr>
          <w:rFonts w:ascii="Arial" w:hAnsi="Arial" w:cs="Arial"/>
          <w:color w:val="0D0D0D" w:themeColor="text1" w:themeTint="F2"/>
          <w:sz w:val="24"/>
          <w:szCs w:val="24"/>
        </w:rPr>
        <w:t>mo</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liwo</w:t>
      </w:r>
      <w:r w:rsidRPr="004A6424">
        <w:rPr>
          <w:rFonts w:ascii="Arial" w:eastAsia="TimesNewRoman" w:hAnsi="Arial" w:cs="Arial"/>
          <w:color w:val="0D0D0D" w:themeColor="text1" w:themeTint="F2"/>
          <w:sz w:val="24"/>
          <w:szCs w:val="24"/>
        </w:rPr>
        <w:t>ś</w:t>
      </w:r>
      <w:r w:rsidRPr="004A6424">
        <w:rPr>
          <w:rFonts w:ascii="Arial" w:hAnsi="Arial" w:cs="Arial"/>
          <w:color w:val="0D0D0D" w:themeColor="text1" w:themeTint="F2"/>
          <w:sz w:val="24"/>
          <w:szCs w:val="24"/>
        </w:rPr>
        <w:t>ci</w:t>
      </w:r>
      <w:r w:rsidRPr="004A6424">
        <w:rPr>
          <w:rFonts w:ascii="Arial" w:eastAsia="TimesNewRoman" w:hAnsi="Arial" w:cs="Arial"/>
          <w:color w:val="0D0D0D" w:themeColor="text1" w:themeTint="F2"/>
          <w:sz w:val="24"/>
          <w:szCs w:val="24"/>
        </w:rPr>
        <w:t xml:space="preserve">ą </w:t>
      </w:r>
      <w:r w:rsidRPr="004A6424">
        <w:rPr>
          <w:rFonts w:ascii="Arial" w:hAnsi="Arial" w:cs="Arial"/>
          <w:color w:val="0D0D0D" w:themeColor="text1" w:themeTint="F2"/>
          <w:sz w:val="24"/>
          <w:szCs w:val="24"/>
        </w:rPr>
        <w:t>korzystania z nast</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puj</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cego sprz</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tu:</w:t>
      </w:r>
    </w:p>
    <w:p w:rsidR="00FB4071" w:rsidRPr="004A6424" w:rsidRDefault="00FB4071" w:rsidP="00A439EA">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koparek podsi</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biernych,</w:t>
      </w:r>
    </w:p>
    <w:p w:rsidR="00FB4071" w:rsidRPr="004A6424" w:rsidRDefault="00FB4071" w:rsidP="00A439EA">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spycharek kołowych lub g</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sienicowych,</w:t>
      </w:r>
    </w:p>
    <w:p w:rsidR="00FB4071" w:rsidRPr="004A6424" w:rsidRDefault="00FB4071" w:rsidP="00A439EA">
      <w:pPr>
        <w:autoSpaceDE w:val="0"/>
        <w:autoSpaceDN w:val="0"/>
        <w:adjustRightInd w:val="0"/>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sprz</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tu do zag</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szczania gruntu,</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beczkowozów.</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Transport</w:t>
      </w:r>
    </w:p>
    <w:p w:rsidR="00FB4071" w:rsidRPr="004A6424" w:rsidRDefault="00FB4071" w:rsidP="00A439EA">
      <w:pPr>
        <w:pStyle w:val="Akapitzlist"/>
        <w:tabs>
          <w:tab w:val="left" w:pos="3976"/>
        </w:tabs>
        <w:ind w:left="0"/>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transportu podano w OST „Wymagania ogólne” pkt. 5.</w:t>
      </w:r>
    </w:p>
    <w:p w:rsidR="00FB4071" w:rsidRPr="004A6424" w:rsidRDefault="00FB4071" w:rsidP="00A439EA">
      <w:pPr>
        <w:pStyle w:val="Default"/>
        <w:spacing w:line="276" w:lineRule="auto"/>
        <w:jc w:val="both"/>
        <w:rPr>
          <w:rFonts w:ascii="Arial" w:hAnsi="Arial" w:cs="Arial"/>
          <w:color w:val="0D0D0D" w:themeColor="text1" w:themeTint="F2"/>
        </w:rPr>
      </w:pPr>
      <w:r w:rsidRPr="004A6424">
        <w:rPr>
          <w:rFonts w:ascii="Arial" w:hAnsi="Arial" w:cs="Arial"/>
          <w:color w:val="0D0D0D" w:themeColor="text1" w:themeTint="F2"/>
        </w:rPr>
        <w:t xml:space="preserve">Wykonawca zobowiązany jest dostosowania takich środków transportu, które pozwolą uniknąć uszkodzeń i odkształceń przewożonych materiałów. </w:t>
      </w:r>
    </w:p>
    <w:p w:rsidR="00FB4071" w:rsidRPr="004A6424" w:rsidRDefault="00FB4071" w:rsidP="00A439EA">
      <w:pPr>
        <w:pStyle w:val="Default"/>
        <w:spacing w:line="276" w:lineRule="auto"/>
        <w:jc w:val="both"/>
        <w:rPr>
          <w:rFonts w:ascii="Arial" w:hAnsi="Arial" w:cs="Arial"/>
          <w:color w:val="0D0D0D" w:themeColor="text1" w:themeTint="F2"/>
        </w:rPr>
      </w:pPr>
      <w:r w:rsidRPr="004A6424">
        <w:rPr>
          <w:rFonts w:ascii="Arial" w:hAnsi="Arial" w:cs="Arial"/>
          <w:color w:val="0D0D0D" w:themeColor="text1" w:themeTint="F2"/>
        </w:rPr>
        <w:t xml:space="preserve">Materiały na budowę powinny być przewożone zgodnie z przepisami ruchu drogowego oraz BHP. </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Rodzaj oraz liczba środków transportu powinna gwarantować prowadzenie robót zgodnie z zasadami zawartymi w dokumentacji projektowej, Specyfikacjach Technicznych i wskazaniami Inżyniera oraz w terminie przewidzianym w kontrakcie. Przewożone materiały powinny być rozmieszczone równomiernie oraz zabezpieczone przed przemieszczeniem w czasie ruchu pojazdu.</w:t>
      </w:r>
    </w:p>
    <w:p w:rsidR="00FB4071" w:rsidRPr="004A6424" w:rsidRDefault="00FB4071" w:rsidP="00A439EA">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Rury przewodowe winny być transportowane zgodnie z warunkami podanymi w poszczególnych Specyfikacjach Technicznych.</w:t>
      </w:r>
    </w:p>
    <w:p w:rsidR="00FB4071" w:rsidRPr="004A6424" w:rsidRDefault="00FB4071" w:rsidP="00FB4071">
      <w:pPr>
        <w:pStyle w:val="Akapitzlist"/>
        <w:numPr>
          <w:ilvl w:val="0"/>
          <w:numId w:val="7"/>
        </w:numPr>
        <w:tabs>
          <w:tab w:val="left" w:pos="3976"/>
        </w:tabs>
        <w:spacing w:after="0"/>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Szczegółowe wymagania dotyczące wykonania niniejszych robót są następujące:</w:t>
      </w:r>
    </w:p>
    <w:p w:rsidR="00FB4071" w:rsidRPr="004A6424" w:rsidRDefault="00FB4071" w:rsidP="00A439E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Przed przyst</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pieniem do robót Wykonawca dokona ich wytyczenia i trwale oznaczy je w terenie za pomoc</w:t>
      </w:r>
      <w:r w:rsidRPr="004A6424">
        <w:rPr>
          <w:rFonts w:ascii="Arial" w:eastAsia="TimesNewRoman" w:hAnsi="Arial" w:cs="Arial"/>
          <w:color w:val="0D0D0D" w:themeColor="text1" w:themeTint="F2"/>
          <w:sz w:val="24"/>
          <w:szCs w:val="24"/>
        </w:rPr>
        <w:t xml:space="preserve">ą </w:t>
      </w:r>
      <w:r w:rsidRPr="004A6424">
        <w:rPr>
          <w:rFonts w:ascii="Arial" w:hAnsi="Arial" w:cs="Arial"/>
          <w:color w:val="0D0D0D" w:themeColor="text1" w:themeTint="F2"/>
          <w:sz w:val="24"/>
          <w:szCs w:val="24"/>
        </w:rPr>
        <w:t xml:space="preserve">kołków osiowych, kołków </w:t>
      </w:r>
      <w:r w:rsidRPr="004A6424">
        <w:rPr>
          <w:rFonts w:ascii="Arial" w:eastAsia="TimesNewRoman" w:hAnsi="Arial" w:cs="Arial"/>
          <w:color w:val="0D0D0D" w:themeColor="text1" w:themeTint="F2"/>
          <w:sz w:val="24"/>
          <w:szCs w:val="24"/>
        </w:rPr>
        <w:t>ś</w:t>
      </w:r>
      <w:r w:rsidRPr="004A6424">
        <w:rPr>
          <w:rFonts w:ascii="Arial" w:hAnsi="Arial" w:cs="Arial"/>
          <w:color w:val="0D0D0D" w:themeColor="text1" w:themeTint="F2"/>
          <w:sz w:val="24"/>
          <w:szCs w:val="24"/>
        </w:rPr>
        <w:t>wiadków i kołków kraw</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dziowych.</w:t>
      </w:r>
    </w:p>
    <w:p w:rsidR="00FB4071" w:rsidRPr="004A6424" w:rsidRDefault="00FB4071" w:rsidP="00A439E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Wykopy nale</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y wykona</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jako wykopy otwarte. Metody wykonania robót -</w:t>
      </w:r>
    </w:p>
    <w:p w:rsidR="00FB4071" w:rsidRPr="004A6424" w:rsidRDefault="00FB4071" w:rsidP="00A439E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wykopu (r</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cznie i mechanicznie) powinny by</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dostosowane do gł</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boko</w:t>
      </w:r>
      <w:r w:rsidRPr="004A6424">
        <w:rPr>
          <w:rFonts w:ascii="Arial" w:eastAsia="TimesNewRoman" w:hAnsi="Arial" w:cs="Arial"/>
          <w:color w:val="0D0D0D" w:themeColor="text1" w:themeTint="F2"/>
          <w:sz w:val="24"/>
          <w:szCs w:val="24"/>
        </w:rPr>
        <w:t>ś</w:t>
      </w:r>
      <w:r w:rsidRPr="004A6424">
        <w:rPr>
          <w:rFonts w:ascii="Arial" w:hAnsi="Arial" w:cs="Arial"/>
          <w:color w:val="0D0D0D" w:themeColor="text1" w:themeTint="F2"/>
          <w:sz w:val="24"/>
          <w:szCs w:val="24"/>
        </w:rPr>
        <w:t>ci wykopu, danych geotechnicznych oraz posiadanego sprz</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tu mechanicznego. Dno wykopu powinno by</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równe.</w:t>
      </w:r>
    </w:p>
    <w:p w:rsidR="00FB4071" w:rsidRPr="004A6424" w:rsidRDefault="00FB4071" w:rsidP="00A439E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 rury kanalizacyjne nale</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y wykona</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podło</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e z pospółki o grubo</w:t>
      </w:r>
      <w:r w:rsidRPr="004A6424">
        <w:rPr>
          <w:rFonts w:ascii="Arial" w:eastAsia="TimesNewRoman" w:hAnsi="Arial" w:cs="Arial"/>
          <w:color w:val="0D0D0D" w:themeColor="text1" w:themeTint="F2"/>
          <w:sz w:val="24"/>
          <w:szCs w:val="24"/>
        </w:rPr>
        <w:t>ś</w:t>
      </w:r>
      <w:r w:rsidRPr="004A6424">
        <w:rPr>
          <w:rFonts w:ascii="Arial" w:hAnsi="Arial" w:cs="Arial"/>
          <w:color w:val="0D0D0D" w:themeColor="text1" w:themeTint="F2"/>
          <w:sz w:val="24"/>
          <w:szCs w:val="24"/>
        </w:rPr>
        <w:t xml:space="preserve">ci 20 </w:t>
      </w:r>
      <w:proofErr w:type="spellStart"/>
      <w:r w:rsidRPr="004A6424">
        <w:rPr>
          <w:rFonts w:ascii="Arial" w:hAnsi="Arial" w:cs="Arial"/>
          <w:color w:val="0D0D0D" w:themeColor="text1" w:themeTint="F2"/>
          <w:sz w:val="24"/>
          <w:szCs w:val="24"/>
        </w:rPr>
        <w:t>cm</w:t>
      </w:r>
      <w:proofErr w:type="spellEnd"/>
      <w:r w:rsidRPr="004A6424">
        <w:rPr>
          <w:rFonts w:ascii="Arial" w:hAnsi="Arial" w:cs="Arial"/>
          <w:color w:val="0D0D0D" w:themeColor="text1" w:themeTint="F2"/>
          <w:sz w:val="24"/>
          <w:szCs w:val="24"/>
        </w:rPr>
        <w:t>.</w:t>
      </w:r>
    </w:p>
    <w:p w:rsidR="00FB4071" w:rsidRPr="004A6424" w:rsidRDefault="00FB4071" w:rsidP="00A439E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Rury po zmontowaniu obsypa</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r</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cznie kruszywem naturalnym na wysoko</w:t>
      </w:r>
      <w:r w:rsidRPr="004A6424">
        <w:rPr>
          <w:rFonts w:ascii="Arial" w:eastAsia="TimesNewRoman" w:hAnsi="Arial" w:cs="Arial"/>
          <w:color w:val="0D0D0D" w:themeColor="text1" w:themeTint="F2"/>
          <w:sz w:val="24"/>
          <w:szCs w:val="24"/>
        </w:rPr>
        <w:t xml:space="preserve">ść </w:t>
      </w:r>
      <w:r w:rsidRPr="004A6424">
        <w:rPr>
          <w:rFonts w:ascii="Arial" w:hAnsi="Arial" w:cs="Arial"/>
          <w:color w:val="0D0D0D" w:themeColor="text1" w:themeTint="F2"/>
          <w:sz w:val="24"/>
          <w:szCs w:val="24"/>
        </w:rPr>
        <w:t>30 cm powy</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ej rury. Zag</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szczenie r</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czne lub z zastosowaniem wody. Pozostał</w:t>
      </w:r>
      <w:r w:rsidRPr="004A6424">
        <w:rPr>
          <w:rFonts w:ascii="Arial" w:eastAsia="TimesNewRoman" w:hAnsi="Arial" w:cs="Arial"/>
          <w:color w:val="0D0D0D" w:themeColor="text1" w:themeTint="F2"/>
          <w:sz w:val="24"/>
          <w:szCs w:val="24"/>
        </w:rPr>
        <w:t xml:space="preserve">ą </w:t>
      </w:r>
      <w:r w:rsidRPr="004A6424">
        <w:rPr>
          <w:rFonts w:ascii="Arial" w:hAnsi="Arial" w:cs="Arial"/>
          <w:color w:val="0D0D0D" w:themeColor="text1" w:themeTint="F2"/>
          <w:sz w:val="24"/>
          <w:szCs w:val="24"/>
        </w:rPr>
        <w:t>cz</w:t>
      </w:r>
      <w:r w:rsidRPr="004A6424">
        <w:rPr>
          <w:rFonts w:ascii="Arial" w:eastAsia="TimesNewRoman" w:hAnsi="Arial" w:cs="Arial"/>
          <w:color w:val="0D0D0D" w:themeColor="text1" w:themeTint="F2"/>
          <w:sz w:val="24"/>
          <w:szCs w:val="24"/>
        </w:rPr>
        <w:t xml:space="preserve">ęść </w:t>
      </w:r>
      <w:r w:rsidRPr="004A6424">
        <w:rPr>
          <w:rFonts w:ascii="Arial" w:hAnsi="Arial" w:cs="Arial"/>
          <w:color w:val="0D0D0D" w:themeColor="text1" w:themeTint="F2"/>
          <w:sz w:val="24"/>
          <w:szCs w:val="24"/>
        </w:rPr>
        <w:t>wykopu zasypywa</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warstwami z zag</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 xml:space="preserve">szczeniem mechanicznym. </w:t>
      </w:r>
    </w:p>
    <w:p w:rsidR="00FB4071" w:rsidRPr="004A6424" w:rsidRDefault="00FB4071" w:rsidP="00A439EA">
      <w:pPr>
        <w:pStyle w:val="Tekstpodstawowy"/>
        <w:jc w:val="both"/>
        <w:rPr>
          <w:rFonts w:ascii="Arial" w:hAnsi="Arial" w:cs="Arial"/>
          <w:color w:val="0D0D0D" w:themeColor="text1" w:themeTint="F2"/>
          <w:szCs w:val="24"/>
        </w:rPr>
      </w:pPr>
      <w:r w:rsidRPr="004A6424">
        <w:rPr>
          <w:rFonts w:ascii="Arial" w:hAnsi="Arial" w:cs="Arial"/>
          <w:color w:val="0D0D0D" w:themeColor="text1" w:themeTint="F2"/>
          <w:sz w:val="24"/>
          <w:szCs w:val="24"/>
        </w:rPr>
        <w:t>Studzienki należy wykonać o konstrukcji tradycyjnej monolityczno-prefabrykowanej Pod dno należy ułożyć podsypkę z piasku grubości 20 cm w gruncie suchym, ze żwiru w gruncie nawodnionym</w:t>
      </w:r>
      <w:r w:rsidRPr="004A6424">
        <w:rPr>
          <w:rFonts w:ascii="Arial" w:hAnsi="Arial" w:cs="Arial"/>
          <w:color w:val="0D0D0D" w:themeColor="text1" w:themeTint="F2"/>
          <w:szCs w:val="24"/>
        </w:rPr>
        <w:t xml:space="preserve">. </w:t>
      </w:r>
    </w:p>
    <w:p w:rsidR="00FB4071" w:rsidRPr="004A6424" w:rsidRDefault="00FB4071" w:rsidP="00A439EA">
      <w:pPr>
        <w:pStyle w:val="Tekstpodstawowy"/>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 podsypce należy ułożyć podłoże z betonu chudego o grubości 10 cm, następnie wykonać izolację przeciwwilgociową z dwóch warstw papy na lepiku i dno grubości 25 cm z betonu B-20 hydrotechnicznego. Ściany studzienek do wysokości 0,30 m ponad górną powierzchnię kanału należy wykonać z betonu B-20 hydrotechnicznego.</w:t>
      </w:r>
    </w:p>
    <w:p w:rsidR="00FB4071" w:rsidRPr="004A6424" w:rsidRDefault="00FB4071" w:rsidP="00A439EA">
      <w:pPr>
        <w:pStyle w:val="Tekstpodstawowy"/>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Studzienki należy wykonać zgodnie z PN-B-10729. Na tak wykonaną dolną część studzienki należy ułożyć kręgi żelbetowe, płytę przykrywającą i właz kanałowy. Styki kręgów i płyty pokrywowej należy wypełnić zaprawą cementową kl.80.</w:t>
      </w:r>
    </w:p>
    <w:p w:rsidR="00FB4071" w:rsidRPr="004A6424" w:rsidRDefault="00FB4071" w:rsidP="00A439EA">
      <w:pPr>
        <w:pStyle w:val="Tekstpodstawowy"/>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Włazy kanałowe powinny mieć średnicę </w:t>
      </w:r>
      <w:r w:rsidRPr="004A6424">
        <w:rPr>
          <w:rFonts w:ascii="Arial" w:hAnsi="Arial" w:cs="Arial"/>
          <w:color w:val="0D0D0D" w:themeColor="text1" w:themeTint="F2"/>
          <w:sz w:val="24"/>
          <w:szCs w:val="24"/>
        </w:rPr>
        <w:sym w:font="Symbol" w:char="F066"/>
      </w:r>
      <w:r w:rsidRPr="004A6424">
        <w:rPr>
          <w:rFonts w:ascii="Arial" w:hAnsi="Arial" w:cs="Arial"/>
          <w:color w:val="0D0D0D" w:themeColor="text1" w:themeTint="F2"/>
          <w:sz w:val="24"/>
          <w:szCs w:val="24"/>
        </w:rPr>
        <w:t xml:space="preserve"> 600 </w:t>
      </w:r>
      <w:proofErr w:type="spellStart"/>
      <w:r w:rsidRPr="004A6424">
        <w:rPr>
          <w:rFonts w:ascii="Arial" w:hAnsi="Arial" w:cs="Arial"/>
          <w:color w:val="0D0D0D" w:themeColor="text1" w:themeTint="F2"/>
          <w:sz w:val="24"/>
          <w:szCs w:val="24"/>
        </w:rPr>
        <w:t>mm</w:t>
      </w:r>
      <w:proofErr w:type="spellEnd"/>
      <w:r w:rsidRPr="004A6424">
        <w:rPr>
          <w:rFonts w:ascii="Arial" w:hAnsi="Arial" w:cs="Arial"/>
          <w:color w:val="0D0D0D" w:themeColor="text1" w:themeTint="F2"/>
          <w:sz w:val="24"/>
          <w:szCs w:val="24"/>
        </w:rPr>
        <w:t>.</w:t>
      </w:r>
    </w:p>
    <w:p w:rsidR="00FB4071" w:rsidRPr="004A6424" w:rsidRDefault="00FB4071" w:rsidP="00A439EA">
      <w:pPr>
        <w:pStyle w:val="Tekstpodstawowy"/>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Poziom górnej powierzchni włazu w nawierzchni utwardzonej powinien być równy z nią, natomiast w trawnikach i zieleńcach powinien być wyniesiony co najmniej 8 cm nad terenem.</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kanalizację deszczową </w:t>
      </w:r>
      <w:proofErr w:type="spellStart"/>
      <w:r w:rsidRPr="004A6424">
        <w:rPr>
          <w:rFonts w:ascii="Arial" w:hAnsi="Arial" w:cs="Arial"/>
          <w:color w:val="0D0D0D" w:themeColor="text1" w:themeTint="F2"/>
          <w:sz w:val="24"/>
          <w:szCs w:val="24"/>
        </w:rPr>
        <w:t>rozsączającą</w:t>
      </w:r>
      <w:proofErr w:type="spellEnd"/>
      <w:r w:rsidRPr="004A6424">
        <w:rPr>
          <w:rFonts w:ascii="Arial" w:hAnsi="Arial" w:cs="Arial"/>
          <w:color w:val="0D0D0D" w:themeColor="text1" w:themeTint="F2"/>
          <w:sz w:val="24"/>
          <w:szCs w:val="24"/>
        </w:rPr>
        <w:t xml:space="preserve"> z zastosowaniem rur drenarskich, studzien kanalizacyjnych z kręgów betonowych oraz wpustów deszczowych polietylenowych z kratą żeliwną bez osadników.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Zastosowano rury drenarskie odmiany LP (</w:t>
      </w:r>
      <w:proofErr w:type="spellStart"/>
      <w:r w:rsidRPr="004A6424">
        <w:rPr>
          <w:rFonts w:ascii="Arial" w:hAnsi="Arial" w:cs="Arial"/>
          <w:color w:val="0D0D0D" w:themeColor="text1" w:themeTint="F2"/>
          <w:sz w:val="24"/>
          <w:szCs w:val="24"/>
        </w:rPr>
        <w:t>locally</w:t>
      </w:r>
      <w:proofErr w:type="spellEnd"/>
      <w:r w:rsidRPr="004A6424">
        <w:rPr>
          <w:rFonts w:ascii="Arial" w:hAnsi="Arial" w:cs="Arial"/>
          <w:color w:val="0D0D0D" w:themeColor="text1" w:themeTint="F2"/>
          <w:sz w:val="24"/>
          <w:szCs w:val="24"/>
        </w:rPr>
        <w:t xml:space="preserve"> </w:t>
      </w:r>
      <w:proofErr w:type="spellStart"/>
      <w:r w:rsidRPr="004A6424">
        <w:rPr>
          <w:rFonts w:ascii="Arial" w:hAnsi="Arial" w:cs="Arial"/>
          <w:color w:val="0D0D0D" w:themeColor="text1" w:themeTint="F2"/>
          <w:sz w:val="24"/>
          <w:szCs w:val="24"/>
        </w:rPr>
        <w:t>perforated</w:t>
      </w:r>
      <w:proofErr w:type="spellEnd"/>
      <w:r w:rsidRPr="004A6424">
        <w:rPr>
          <w:rFonts w:ascii="Arial" w:hAnsi="Arial" w:cs="Arial"/>
          <w:color w:val="0D0D0D" w:themeColor="text1" w:themeTint="F2"/>
          <w:sz w:val="24"/>
          <w:szCs w:val="24"/>
        </w:rPr>
        <w:t xml:space="preserve">) – rura częściowo </w:t>
      </w:r>
      <w:proofErr w:type="spellStart"/>
      <w:r w:rsidRPr="004A6424">
        <w:rPr>
          <w:rFonts w:ascii="Arial" w:hAnsi="Arial" w:cs="Arial"/>
          <w:color w:val="0D0D0D" w:themeColor="text1" w:themeTint="F2"/>
          <w:sz w:val="24"/>
          <w:szCs w:val="24"/>
        </w:rPr>
        <w:t>rozsączajaca</w:t>
      </w:r>
      <w:proofErr w:type="spellEnd"/>
      <w:r w:rsidRPr="004A6424">
        <w:rPr>
          <w:rFonts w:ascii="Arial" w:hAnsi="Arial" w:cs="Arial"/>
          <w:color w:val="0D0D0D" w:themeColor="text1" w:themeTint="F2"/>
          <w:sz w:val="24"/>
          <w:szCs w:val="24"/>
        </w:rPr>
        <w:t xml:space="preserve">. Perforacje są wykonane na wierzchołku rury symetrycznie w stosunku do pionowej osi rury i równomiernie na obwodzie w przedziale kątowym 220°. Gładka część denna rury umożliwi grawitacyjny spływ zanieczyszczeń mineralnych do osadników oraz okresowe  czyszczenie rur z zastosowaniem urządzeń ciśnieniowych.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Profil podłużny kanalizacji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przedstawiono na rys nr  9.  Zastosowano minimalny spadek podłużny 0,4% ze względu na konieczność zmaksymalizowania sączenia. Rzędna dna najwyższego punktu kanalizacji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wynosi 79,32m </w:t>
      </w:r>
      <w:proofErr w:type="spellStart"/>
      <w:r w:rsidRPr="004A6424">
        <w:rPr>
          <w:rFonts w:ascii="Arial" w:hAnsi="Arial" w:cs="Arial"/>
          <w:color w:val="0D0D0D" w:themeColor="text1" w:themeTint="F2"/>
          <w:sz w:val="24"/>
          <w:szCs w:val="24"/>
        </w:rPr>
        <w:t>npm</w:t>
      </w:r>
      <w:proofErr w:type="spellEnd"/>
      <w:r w:rsidRPr="004A6424">
        <w:rPr>
          <w:rFonts w:ascii="Arial" w:hAnsi="Arial" w:cs="Arial"/>
          <w:color w:val="0D0D0D" w:themeColor="text1" w:themeTint="F2"/>
          <w:sz w:val="24"/>
          <w:szCs w:val="24"/>
        </w:rPr>
        <w:t xml:space="preserve">. Minimalne zagłębienie rury drenarskiej (dna) 1,01m.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Konstrukcję wpustu deszczowego oraz łączenia </w:t>
      </w:r>
      <w:proofErr w:type="spellStart"/>
      <w:r w:rsidRPr="004A6424">
        <w:rPr>
          <w:rFonts w:ascii="Arial" w:hAnsi="Arial" w:cs="Arial"/>
          <w:color w:val="0D0D0D" w:themeColor="text1" w:themeTint="F2"/>
          <w:sz w:val="24"/>
          <w:szCs w:val="24"/>
        </w:rPr>
        <w:t>przykanalika</w:t>
      </w:r>
      <w:proofErr w:type="spellEnd"/>
      <w:r w:rsidRPr="004A6424">
        <w:rPr>
          <w:rFonts w:ascii="Arial" w:hAnsi="Arial" w:cs="Arial"/>
          <w:color w:val="0D0D0D" w:themeColor="text1" w:themeTint="F2"/>
          <w:sz w:val="24"/>
          <w:szCs w:val="24"/>
        </w:rPr>
        <w:t xml:space="preserve"> z rurą drenarską przedstawiono na rys. nr 10.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Przekroje poprzeczne </w:t>
      </w:r>
      <w:proofErr w:type="spellStart"/>
      <w:r w:rsidRPr="004A6424">
        <w:rPr>
          <w:rFonts w:ascii="Arial" w:hAnsi="Arial" w:cs="Arial"/>
          <w:color w:val="0D0D0D" w:themeColor="text1" w:themeTint="F2"/>
          <w:sz w:val="24"/>
          <w:szCs w:val="24"/>
        </w:rPr>
        <w:t>przykanalików</w:t>
      </w:r>
      <w:proofErr w:type="spellEnd"/>
      <w:r w:rsidRPr="004A6424">
        <w:rPr>
          <w:rFonts w:ascii="Arial" w:hAnsi="Arial" w:cs="Arial"/>
          <w:color w:val="0D0D0D" w:themeColor="text1" w:themeTint="F2"/>
          <w:sz w:val="24"/>
          <w:szCs w:val="24"/>
        </w:rPr>
        <w:t xml:space="preserve"> przedstawiono na rys. nr 11a – 11h.</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Budowę sączka drenarskiego (filtra gruntowego)  przedstawiono na rys. nr 12.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u w:val="single"/>
        </w:rPr>
        <w:t>Uwaga</w:t>
      </w:r>
      <w:r w:rsidRPr="004A6424">
        <w:rPr>
          <w:rFonts w:ascii="Arial" w:hAnsi="Arial" w:cs="Arial"/>
          <w:color w:val="0D0D0D" w:themeColor="text1" w:themeTint="F2"/>
          <w:sz w:val="24"/>
          <w:szCs w:val="24"/>
        </w:rPr>
        <w:t>: Przy korzystnych warunkach gruntowych (piasek gruboziarnisty, żwir)  wykonywanie filtra nie jest konieczne. W każdym przypadku przedmiotową decyzję podejmie uprawniony geolog.</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Zdolność chłonna zaprojektowanego drenażu </w:t>
      </w:r>
      <w:proofErr w:type="spellStart"/>
      <w:r w:rsidRPr="004A6424">
        <w:rPr>
          <w:rFonts w:ascii="Arial" w:hAnsi="Arial" w:cs="Arial"/>
          <w:color w:val="0D0D0D" w:themeColor="text1" w:themeTint="F2"/>
          <w:sz w:val="24"/>
          <w:szCs w:val="24"/>
        </w:rPr>
        <w:t>rozsączającego</w:t>
      </w:r>
      <w:proofErr w:type="spellEnd"/>
      <w:r w:rsidRPr="004A6424">
        <w:rPr>
          <w:rFonts w:ascii="Arial" w:hAnsi="Arial" w:cs="Arial"/>
          <w:color w:val="0D0D0D" w:themeColor="text1" w:themeTint="F2"/>
          <w:sz w:val="24"/>
          <w:szCs w:val="24"/>
        </w:rPr>
        <w:t xml:space="preserve"> wynosi 7[dcm</w:t>
      </w:r>
      <w:r w:rsidRPr="004A6424">
        <w:rPr>
          <w:rFonts w:ascii="Arial" w:hAnsi="Arial" w:cs="Arial"/>
          <w:color w:val="0D0D0D" w:themeColor="text1" w:themeTint="F2"/>
          <w:sz w:val="24"/>
          <w:szCs w:val="24"/>
          <w:vertAlign w:val="superscript"/>
        </w:rPr>
        <w:t>2</w:t>
      </w:r>
      <w:r w:rsidRPr="004A6424">
        <w:rPr>
          <w:rFonts w:ascii="Arial" w:hAnsi="Arial" w:cs="Arial"/>
          <w:color w:val="0D0D0D" w:themeColor="text1" w:themeTint="F2"/>
          <w:sz w:val="24"/>
          <w:szCs w:val="24"/>
        </w:rPr>
        <w:t>/s]</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Zdolność chłonna zaprojektowanych  opasek </w:t>
      </w:r>
      <w:proofErr w:type="spellStart"/>
      <w:r w:rsidRPr="004A6424">
        <w:rPr>
          <w:rFonts w:ascii="Arial" w:hAnsi="Arial" w:cs="Arial"/>
          <w:color w:val="0D0D0D" w:themeColor="text1" w:themeTint="F2"/>
          <w:sz w:val="24"/>
          <w:szCs w:val="24"/>
        </w:rPr>
        <w:t>rozsączających</w:t>
      </w:r>
      <w:proofErr w:type="spellEnd"/>
      <w:r w:rsidRPr="004A6424">
        <w:rPr>
          <w:rFonts w:ascii="Arial" w:hAnsi="Arial" w:cs="Arial"/>
          <w:color w:val="0D0D0D" w:themeColor="text1" w:themeTint="F2"/>
          <w:sz w:val="24"/>
          <w:szCs w:val="24"/>
        </w:rPr>
        <w:t xml:space="preserve"> wynosi 6[dcm</w:t>
      </w:r>
      <w:r w:rsidRPr="004A6424">
        <w:rPr>
          <w:rFonts w:ascii="Arial" w:hAnsi="Arial" w:cs="Arial"/>
          <w:color w:val="0D0D0D" w:themeColor="text1" w:themeTint="F2"/>
          <w:sz w:val="24"/>
          <w:szCs w:val="24"/>
          <w:vertAlign w:val="superscript"/>
        </w:rPr>
        <w:t>2</w:t>
      </w:r>
      <w:r w:rsidRPr="004A6424">
        <w:rPr>
          <w:rFonts w:ascii="Arial" w:hAnsi="Arial" w:cs="Arial"/>
          <w:color w:val="0D0D0D" w:themeColor="text1" w:themeTint="F2"/>
          <w:sz w:val="24"/>
          <w:szCs w:val="24"/>
        </w:rPr>
        <w:t>/s]</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Uwaga. Odległość w pionie pomiędzy dnem filtrów gruntowych a rurą gazową musi być nie mniejsza niż 0,2m.</w:t>
      </w:r>
    </w:p>
    <w:p w:rsidR="00FF446A" w:rsidRPr="004A6424" w:rsidRDefault="00FF446A" w:rsidP="00FF446A">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Ze względu na uwarunkowania przedstawione w </w:t>
      </w:r>
      <w:proofErr w:type="spellStart"/>
      <w:r w:rsidRPr="004A6424">
        <w:rPr>
          <w:rFonts w:ascii="Arial" w:hAnsi="Arial" w:cs="Arial"/>
          <w:color w:val="0D0D0D" w:themeColor="text1" w:themeTint="F2"/>
          <w:sz w:val="24"/>
          <w:szCs w:val="24"/>
        </w:rPr>
        <w:t>pkt</w:t>
      </w:r>
      <w:proofErr w:type="spellEnd"/>
      <w:r w:rsidRPr="004A6424">
        <w:rPr>
          <w:rFonts w:ascii="Arial" w:hAnsi="Arial" w:cs="Arial"/>
          <w:color w:val="0D0D0D" w:themeColor="text1" w:themeTint="F2"/>
          <w:sz w:val="24"/>
          <w:szCs w:val="24"/>
        </w:rPr>
        <w:t xml:space="preserve"> 4.4. odwodnienie drogi jest zrealizowane za pośrednictwem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i studni chłonnej</w:t>
      </w:r>
    </w:p>
    <w:p w:rsidR="00FF446A" w:rsidRPr="004A6424" w:rsidRDefault="00FF446A" w:rsidP="00FF446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Wypełnieniem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jest sortowany żwir kwarcowych o ziarnach pozbawionych ostrych krawędzi. Zawartość frakcji drobnych (poniżej 2mm) i substancji organicznych powinna być zminimalizowana w drodze przesiewania. Maksymalna średnica ziaren nie powinna być większa niż 8mm. Przykrycie opaski stanowią perforowane płyty betonowe typu Eco. </w:t>
      </w:r>
    </w:p>
    <w:p w:rsidR="00FF446A" w:rsidRPr="004A6424" w:rsidRDefault="00FF446A" w:rsidP="00FF446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Wierzch, dno oraz ściany boczne wykopu opaski </w:t>
      </w:r>
      <w:proofErr w:type="spellStart"/>
      <w:r w:rsidRPr="004A6424">
        <w:rPr>
          <w:rFonts w:ascii="Arial" w:hAnsi="Arial" w:cs="Arial"/>
          <w:color w:val="0D0D0D" w:themeColor="text1" w:themeTint="F2"/>
          <w:sz w:val="24"/>
          <w:szCs w:val="24"/>
        </w:rPr>
        <w:t>rozsączającej</w:t>
      </w:r>
      <w:proofErr w:type="spellEnd"/>
      <w:r w:rsidRPr="004A6424">
        <w:rPr>
          <w:rFonts w:ascii="Arial" w:hAnsi="Arial" w:cs="Arial"/>
          <w:color w:val="0D0D0D" w:themeColor="text1" w:themeTint="F2"/>
          <w:sz w:val="24"/>
          <w:szCs w:val="24"/>
        </w:rPr>
        <w:t xml:space="preserve"> muszą być zabezpieczone od zamulania przez zastosowanie izolacji z </w:t>
      </w:r>
      <w:proofErr w:type="spellStart"/>
      <w:r w:rsidRPr="004A6424">
        <w:rPr>
          <w:rFonts w:ascii="Arial" w:hAnsi="Arial" w:cs="Arial"/>
          <w:color w:val="0D0D0D" w:themeColor="text1" w:themeTint="F2"/>
          <w:sz w:val="24"/>
          <w:szCs w:val="24"/>
        </w:rPr>
        <w:t>geowłókniny</w:t>
      </w:r>
      <w:proofErr w:type="spellEnd"/>
      <w:r w:rsidRPr="004A6424">
        <w:rPr>
          <w:rFonts w:ascii="Arial" w:hAnsi="Arial" w:cs="Arial"/>
          <w:color w:val="0D0D0D" w:themeColor="text1" w:themeTint="F2"/>
          <w:sz w:val="24"/>
          <w:szCs w:val="24"/>
        </w:rPr>
        <w:t xml:space="preserve"> o gramaturze 200g/m</w:t>
      </w:r>
      <w:r w:rsidRPr="004A6424">
        <w:rPr>
          <w:rFonts w:ascii="Arial" w:hAnsi="Arial" w:cs="Arial"/>
          <w:color w:val="0D0D0D" w:themeColor="text1" w:themeTint="F2"/>
          <w:sz w:val="24"/>
          <w:szCs w:val="24"/>
          <w:vertAlign w:val="superscript"/>
        </w:rPr>
        <w:t>2</w:t>
      </w:r>
      <w:r w:rsidRPr="004A6424">
        <w:rPr>
          <w:rFonts w:ascii="Arial" w:hAnsi="Arial" w:cs="Arial"/>
          <w:color w:val="0D0D0D" w:themeColor="text1" w:themeTint="F2"/>
          <w:sz w:val="24"/>
          <w:szCs w:val="24"/>
        </w:rPr>
        <w:t xml:space="preserve">. </w:t>
      </w:r>
    </w:p>
    <w:p w:rsidR="00FF446A" w:rsidRPr="004A6424" w:rsidRDefault="00FF446A" w:rsidP="00FF446A">
      <w:pPr>
        <w:autoSpaceDE w:val="0"/>
        <w:autoSpaceDN w:val="0"/>
        <w:adjustRightInd w:val="0"/>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Uwaga: Jakość połączeń płatów </w:t>
      </w:r>
      <w:proofErr w:type="spellStart"/>
      <w:r w:rsidRPr="004A6424">
        <w:rPr>
          <w:rFonts w:ascii="Arial" w:hAnsi="Arial" w:cs="Arial"/>
          <w:color w:val="0D0D0D" w:themeColor="text1" w:themeTint="F2"/>
          <w:sz w:val="24"/>
          <w:szCs w:val="24"/>
        </w:rPr>
        <w:t>geowłókniny</w:t>
      </w:r>
      <w:proofErr w:type="spellEnd"/>
      <w:r w:rsidRPr="004A6424">
        <w:rPr>
          <w:rFonts w:ascii="Arial" w:hAnsi="Arial" w:cs="Arial"/>
          <w:color w:val="0D0D0D" w:themeColor="text1" w:themeTint="F2"/>
          <w:sz w:val="24"/>
          <w:szCs w:val="24"/>
        </w:rPr>
        <w:t xml:space="preserve">  ma zasadnicze znaczenie dla skuteczności i długości okresu użytkowania urządzeń </w:t>
      </w:r>
      <w:proofErr w:type="spellStart"/>
      <w:r w:rsidRPr="004A6424">
        <w:rPr>
          <w:rFonts w:ascii="Arial" w:hAnsi="Arial" w:cs="Arial"/>
          <w:color w:val="0D0D0D" w:themeColor="text1" w:themeTint="F2"/>
          <w:sz w:val="24"/>
          <w:szCs w:val="24"/>
        </w:rPr>
        <w:t>odwadniajacyh</w:t>
      </w:r>
      <w:proofErr w:type="spellEnd"/>
      <w:r w:rsidRPr="004A6424">
        <w:rPr>
          <w:rFonts w:ascii="Arial" w:hAnsi="Arial" w:cs="Arial"/>
          <w:color w:val="0D0D0D" w:themeColor="text1" w:themeTint="F2"/>
          <w:sz w:val="24"/>
          <w:szCs w:val="24"/>
        </w:rPr>
        <w:t xml:space="preserve">. Jakość wykonanych połączeń (klejenie lub spinanie na wielokrotną zakładkę) musi być przedmiotem odrębnego odbioru robót dokonanego przez Inspektora nadzoru.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Studnię chłonną należy wykonać z zastosowaniem kręgów studziennych o średnicy wewnętrznej 1500mm.</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Warstwę filtracyjną w studniach o grubościach  0,3m i 0,5m należy wykonać, odpowiednio,  z piasku gruboziarnistego  i żwiru 4/10.</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Warstwę podtrzymującą z trzech warstw o grubości 0,3m każda należy wykonać ze żwiru o granulacji, odpowiednio, 10/20, 20/40 i 40/80. Dno studni wypełnić kamieniem.  Przekrój konstrukcyjny studni chłonnej przedstawiono na rys. nr 9. </w:t>
      </w:r>
    </w:p>
    <w:p w:rsidR="00FF446A" w:rsidRPr="004A6424" w:rsidRDefault="00FF446A" w:rsidP="00FF446A">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Zdolność chłonna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wynosi 3 dcm</w:t>
      </w:r>
      <w:r w:rsidRPr="004A6424">
        <w:rPr>
          <w:rFonts w:ascii="Arial" w:hAnsi="Arial" w:cs="Arial"/>
          <w:color w:val="0D0D0D" w:themeColor="text1" w:themeTint="F2"/>
          <w:sz w:val="24"/>
          <w:szCs w:val="24"/>
          <w:vertAlign w:val="superscript"/>
        </w:rPr>
        <w:t>3</w:t>
      </w:r>
      <w:r w:rsidRPr="004A6424">
        <w:rPr>
          <w:rFonts w:ascii="Arial" w:hAnsi="Arial" w:cs="Arial"/>
          <w:color w:val="0D0D0D" w:themeColor="text1" w:themeTint="F2"/>
          <w:sz w:val="24"/>
          <w:szCs w:val="24"/>
        </w:rPr>
        <w:t>/s a studni chłonnej SCH6 – 2 dcm</w:t>
      </w:r>
      <w:r w:rsidRPr="004A6424">
        <w:rPr>
          <w:rFonts w:ascii="Arial" w:hAnsi="Arial" w:cs="Arial"/>
          <w:color w:val="0D0D0D" w:themeColor="text1" w:themeTint="F2"/>
          <w:sz w:val="24"/>
          <w:szCs w:val="24"/>
          <w:vertAlign w:val="superscript"/>
        </w:rPr>
        <w:t>3</w:t>
      </w:r>
      <w:r w:rsidRPr="004A6424">
        <w:rPr>
          <w:rFonts w:ascii="Arial" w:hAnsi="Arial" w:cs="Arial"/>
          <w:color w:val="0D0D0D" w:themeColor="text1" w:themeTint="F2"/>
          <w:sz w:val="24"/>
          <w:szCs w:val="24"/>
        </w:rPr>
        <w:t>/s.</w:t>
      </w:r>
    </w:p>
    <w:p w:rsidR="004A6424" w:rsidRPr="004A6424" w:rsidRDefault="00FF446A" w:rsidP="004A6424">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u w:val="single"/>
        </w:rPr>
        <w:t>Uwaga</w:t>
      </w:r>
      <w:r w:rsidRPr="004A6424">
        <w:rPr>
          <w:rFonts w:ascii="Arial" w:hAnsi="Arial" w:cs="Arial"/>
          <w:color w:val="0D0D0D" w:themeColor="text1" w:themeTint="F2"/>
          <w:sz w:val="24"/>
          <w:szCs w:val="24"/>
        </w:rPr>
        <w:t xml:space="preserve">: Odległość w pionie pomiędzy  dnem warstwy filtracyjnej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a istniejącą rurą gazową nie może być mniejsza niż 0,2m. W każdym przypadku niedopuszczalnego zbliżenia pozostawić grunt rodzimy. </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ulicy Wąskiej, ze względu na uwarunkowania przedstawione w </w:t>
      </w:r>
      <w:proofErr w:type="spellStart"/>
      <w:r w:rsidRPr="004A6424">
        <w:rPr>
          <w:rFonts w:ascii="Arial" w:hAnsi="Arial" w:cs="Arial"/>
          <w:color w:val="0D0D0D" w:themeColor="text1" w:themeTint="F2"/>
          <w:sz w:val="24"/>
          <w:szCs w:val="24"/>
        </w:rPr>
        <w:t>pkt</w:t>
      </w:r>
      <w:proofErr w:type="spellEnd"/>
      <w:r w:rsidRPr="004A6424">
        <w:rPr>
          <w:rFonts w:ascii="Arial" w:hAnsi="Arial" w:cs="Arial"/>
          <w:color w:val="0D0D0D" w:themeColor="text1" w:themeTint="F2"/>
          <w:sz w:val="24"/>
          <w:szCs w:val="24"/>
        </w:rPr>
        <w:t xml:space="preserve"> 4.4. odwodnienie drogi jest zrealizowane na odcinku km=0+000 do km=0+323  za pośrednictwem </w:t>
      </w:r>
      <w:proofErr w:type="spellStart"/>
      <w:r w:rsidRPr="004A6424">
        <w:rPr>
          <w:rFonts w:ascii="Arial" w:hAnsi="Arial" w:cs="Arial"/>
          <w:color w:val="0D0D0D" w:themeColor="text1" w:themeTint="F2"/>
          <w:sz w:val="24"/>
          <w:szCs w:val="24"/>
        </w:rPr>
        <w:t>rozsączenia</w:t>
      </w:r>
      <w:proofErr w:type="spellEnd"/>
      <w:r w:rsidRPr="004A6424">
        <w:rPr>
          <w:rFonts w:ascii="Arial" w:hAnsi="Arial" w:cs="Arial"/>
          <w:color w:val="0D0D0D" w:themeColor="text1" w:themeTint="F2"/>
          <w:sz w:val="24"/>
          <w:szCs w:val="24"/>
        </w:rPr>
        <w:t xml:space="preserve"> w opasce drenażowej pochodnikowej a na odcinku  km=0+323 – km=0+442 przez transport powierzchniowy w kanałach </w:t>
      </w:r>
      <w:proofErr w:type="spellStart"/>
      <w:r w:rsidRPr="004A6424">
        <w:rPr>
          <w:rFonts w:ascii="Arial" w:hAnsi="Arial" w:cs="Arial"/>
          <w:color w:val="0D0D0D" w:themeColor="text1" w:themeTint="F2"/>
          <w:sz w:val="24"/>
          <w:szCs w:val="24"/>
        </w:rPr>
        <w:t>przykrawężnikowych</w:t>
      </w:r>
      <w:proofErr w:type="spellEnd"/>
      <w:r w:rsidRPr="004A6424">
        <w:rPr>
          <w:rFonts w:ascii="Arial" w:hAnsi="Arial" w:cs="Arial"/>
          <w:color w:val="0D0D0D" w:themeColor="text1" w:themeTint="F2"/>
          <w:sz w:val="24"/>
          <w:szCs w:val="24"/>
        </w:rPr>
        <w:t xml:space="preserve"> do istniejących wpustów deszczowych.</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Problem podstawowy odwodnienia polega na niekorzystnych warunkach filtracji do środowiska gruntowo-wodnego oraz bak naturalnych odbiorników wód opadowych. Wody deszczowe zebrane z odcinków km=0+023 do km=0+108 oraz km=0+263 do km=0+303 mają być grawitacyjnie przetransportowane w obszar korzystniejszej filtracji tj. km=0+108 do km=0+263. Ze względu na istniejące uzbrojenie podziemne ośrodkiem transportującym jest opaska drenażowa wypełniona mieszanką żwiru w stosunku 1:1 o granulacji 2 &lt; d &lt; 8mm z frakcją kamienistą o granulacji 75 &lt; d &lt; 200mm. Zabezpieczeniem przed zamulaniem środowiska opaski jest </w:t>
      </w:r>
      <w:proofErr w:type="spellStart"/>
      <w:r w:rsidRPr="004A6424">
        <w:rPr>
          <w:rFonts w:ascii="Arial" w:hAnsi="Arial" w:cs="Arial"/>
          <w:color w:val="0D0D0D" w:themeColor="text1" w:themeTint="F2"/>
          <w:sz w:val="24"/>
          <w:szCs w:val="24"/>
        </w:rPr>
        <w:t>geowółknina</w:t>
      </w:r>
      <w:proofErr w:type="spellEnd"/>
      <w:r w:rsidRPr="004A6424">
        <w:rPr>
          <w:rFonts w:ascii="Arial" w:hAnsi="Arial" w:cs="Arial"/>
          <w:color w:val="0D0D0D" w:themeColor="text1" w:themeTint="F2"/>
          <w:sz w:val="24"/>
          <w:szCs w:val="24"/>
        </w:rPr>
        <w:t xml:space="preserve"> o gramaturze 200g/m</w:t>
      </w:r>
      <w:r w:rsidRPr="004A6424">
        <w:rPr>
          <w:rFonts w:ascii="Arial" w:hAnsi="Arial" w:cs="Arial"/>
          <w:color w:val="0D0D0D" w:themeColor="text1" w:themeTint="F2"/>
          <w:sz w:val="24"/>
          <w:szCs w:val="24"/>
          <w:vertAlign w:val="superscript"/>
        </w:rPr>
        <w:t>2</w:t>
      </w:r>
      <w:r w:rsidRPr="004A6424">
        <w:rPr>
          <w:rFonts w:ascii="Arial" w:hAnsi="Arial" w:cs="Arial"/>
          <w:color w:val="0D0D0D" w:themeColor="text1" w:themeTint="F2"/>
          <w:sz w:val="24"/>
          <w:szCs w:val="24"/>
        </w:rPr>
        <w:t>. Zdolność chłonna warstwy filtracyjnej wynosi 4 dcm</w:t>
      </w:r>
      <w:r w:rsidRPr="004A6424">
        <w:rPr>
          <w:rFonts w:ascii="Arial" w:hAnsi="Arial" w:cs="Arial"/>
          <w:color w:val="0D0D0D" w:themeColor="text1" w:themeTint="F2"/>
          <w:sz w:val="24"/>
          <w:szCs w:val="24"/>
          <w:vertAlign w:val="superscript"/>
        </w:rPr>
        <w:t>3</w:t>
      </w:r>
      <w:r w:rsidRPr="004A6424">
        <w:rPr>
          <w:rFonts w:ascii="Arial" w:hAnsi="Arial" w:cs="Arial"/>
          <w:color w:val="0D0D0D" w:themeColor="text1" w:themeTint="F2"/>
          <w:sz w:val="24"/>
          <w:szCs w:val="24"/>
        </w:rPr>
        <w:t>/s.</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u w:val="single"/>
        </w:rPr>
        <w:t>Uwaga</w:t>
      </w:r>
      <w:r w:rsidRPr="004A6424">
        <w:rPr>
          <w:rFonts w:ascii="Arial" w:hAnsi="Arial" w:cs="Arial"/>
          <w:color w:val="0D0D0D" w:themeColor="text1" w:themeTint="F2"/>
          <w:sz w:val="24"/>
          <w:szCs w:val="24"/>
        </w:rPr>
        <w:t xml:space="preserve">: Odległość w pionie pomiędzy dnem  warstwy filtracyjnej opaski </w:t>
      </w:r>
      <w:proofErr w:type="spellStart"/>
      <w:r w:rsidRPr="004A6424">
        <w:rPr>
          <w:rFonts w:ascii="Arial" w:hAnsi="Arial" w:cs="Arial"/>
          <w:color w:val="0D0D0D" w:themeColor="text1" w:themeTint="F2"/>
          <w:sz w:val="24"/>
          <w:szCs w:val="24"/>
        </w:rPr>
        <w:t>rozsączajacej</w:t>
      </w:r>
      <w:proofErr w:type="spellEnd"/>
      <w:r w:rsidRPr="004A6424">
        <w:rPr>
          <w:rFonts w:ascii="Arial" w:hAnsi="Arial" w:cs="Arial"/>
          <w:color w:val="0D0D0D" w:themeColor="text1" w:themeTint="F2"/>
          <w:sz w:val="24"/>
          <w:szCs w:val="24"/>
        </w:rPr>
        <w:t xml:space="preserve"> a istniejącą rurą gazową nie może być mniejsza niż 0,2m. W każdym przypadku niedopuszczalnego zbliżenia pozostawić grunt rodzimy.</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Wypełnieniem opaski drenażowej w obszarze względnie korzystnych warunków filtracji ma być żwir o granulacji  2 &lt; d &lt; 8mm</w:t>
      </w:r>
    </w:p>
    <w:p w:rsidR="00FF446A" w:rsidRPr="004A6424" w:rsidRDefault="00FF446A" w:rsidP="004A6424">
      <w:pPr>
        <w:pStyle w:val="Tekstpodstawowy"/>
        <w:jc w:val="both"/>
        <w:rPr>
          <w:rFonts w:ascii="Arial" w:hAnsi="Arial" w:cs="Arial"/>
          <w:color w:val="0D0D0D" w:themeColor="text1" w:themeTint="F2"/>
          <w:sz w:val="24"/>
          <w:szCs w:val="24"/>
        </w:rPr>
      </w:pPr>
    </w:p>
    <w:p w:rsidR="00FF446A" w:rsidRPr="004A6424" w:rsidRDefault="00FF446A" w:rsidP="004A6424">
      <w:pPr>
        <w:pStyle w:val="Tekstpodstawowy"/>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przypadku ulicy Dolnej odwodnienie  pasów drogowych jest realizowane za pośrednictwem studzien chłonnych.</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Studnię chłonną należy wykonać z zastosowaniem kręgów studziennych o średnicy wewnętrznej 1500mm.</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Warstwę filtracyjną w studniach o grubościach  0,3m i 0,5m należy wykonać, odpowiednio,  z piasku gruboziarnistego  i żwiru 4/10.</w:t>
      </w:r>
    </w:p>
    <w:p w:rsidR="00FF446A" w:rsidRPr="004A6424" w:rsidRDefault="00FF446A" w:rsidP="00FF446A">
      <w:pPr>
        <w:spacing w:after="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Warstwę podtrzymującą z trzech warstw o grubości 0,3m każda należy wykonać ze żwiru o granulacji, odpowiednio, 10/20, 20/40 i 40/80. Dno</w:t>
      </w:r>
      <w:r w:rsidR="00D82371">
        <w:rPr>
          <w:rFonts w:ascii="Arial" w:hAnsi="Arial" w:cs="Arial"/>
          <w:color w:val="0D0D0D" w:themeColor="text1" w:themeTint="F2"/>
          <w:sz w:val="24"/>
          <w:szCs w:val="24"/>
        </w:rPr>
        <w:t xml:space="preserve"> studni wypełnić kamieniem.  </w:t>
      </w:r>
    </w:p>
    <w:p w:rsidR="00FF446A" w:rsidRPr="004A6424" w:rsidRDefault="00FF446A" w:rsidP="004A6424">
      <w:pPr>
        <w:spacing w:after="0"/>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Zaprojektowano wpusty deszczowe o korpusie polietylenowym. </w:t>
      </w:r>
      <w:proofErr w:type="spellStart"/>
      <w:r w:rsidRPr="004A6424">
        <w:rPr>
          <w:rFonts w:ascii="Arial" w:hAnsi="Arial" w:cs="Arial"/>
          <w:color w:val="0D0D0D" w:themeColor="text1" w:themeTint="F2"/>
          <w:sz w:val="24"/>
          <w:szCs w:val="24"/>
        </w:rPr>
        <w:t>Przykanaliki</w:t>
      </w:r>
      <w:proofErr w:type="spellEnd"/>
      <w:r w:rsidRPr="004A6424">
        <w:rPr>
          <w:rFonts w:ascii="Arial" w:hAnsi="Arial" w:cs="Arial"/>
          <w:color w:val="0D0D0D" w:themeColor="text1" w:themeTint="F2"/>
          <w:sz w:val="24"/>
          <w:szCs w:val="24"/>
        </w:rPr>
        <w:t xml:space="preserve"> łączące wpusty deszczowe ze studniami chłonnymi zaprojektowani z zastosowaniem rur PCV D=160mm. </w:t>
      </w:r>
    </w:p>
    <w:p w:rsidR="00FB4071" w:rsidRPr="004A6424" w:rsidRDefault="00FB4071" w:rsidP="00FB4071">
      <w:pPr>
        <w:pStyle w:val="Akapitzlist"/>
        <w:numPr>
          <w:ilvl w:val="0"/>
          <w:numId w:val="7"/>
        </w:numPr>
        <w:tabs>
          <w:tab w:val="left" w:pos="3976"/>
        </w:tabs>
        <w:spacing w:after="0"/>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Kontrola jakości robót</w:t>
      </w:r>
    </w:p>
    <w:p w:rsidR="00FB4071" w:rsidRPr="004A6424" w:rsidRDefault="00FB4071" w:rsidP="004A6424">
      <w:pPr>
        <w:pStyle w:val="Akapitzlist"/>
        <w:tabs>
          <w:tab w:val="left" w:pos="3976"/>
        </w:tabs>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wymagania dotyczące kontroli jakości robót podano w „Wymaganiach ogólnych” pkt. 7. </w:t>
      </w:r>
    </w:p>
    <w:p w:rsidR="00FB4071" w:rsidRPr="004A6424" w:rsidRDefault="00FB4071" w:rsidP="004A6424">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czasie wykonywania robót Wykonawca powinien prowadzić doraźne </w:t>
      </w:r>
    </w:p>
    <w:p w:rsidR="00FB4071" w:rsidRPr="004A6424" w:rsidRDefault="00FB4071" w:rsidP="00FB4071">
      <w:pPr>
        <w:pStyle w:val="Akapitzlist"/>
        <w:numPr>
          <w:ilvl w:val="0"/>
          <w:numId w:val="7"/>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Obmiar robót</w:t>
      </w:r>
    </w:p>
    <w:p w:rsidR="00FB4071" w:rsidRPr="004A6424" w:rsidRDefault="00FB4071" w:rsidP="004A6424">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Zasady obmiaru robót podano w OST „Wymagania ogólne” pkt. 8. </w:t>
      </w:r>
    </w:p>
    <w:p w:rsidR="00FB4071" w:rsidRPr="004A6424" w:rsidRDefault="00FB4071" w:rsidP="004A6424">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Jednostkami obmiaru robót związanych z wykonywaniem powyższych robót jest 1m wykonanego i odebranego rurociągu kanalizacyjnego, liczba wpustów deszczowych i studzienek kanalizacyjnych.</w:t>
      </w:r>
    </w:p>
    <w:p w:rsidR="00FB4071" w:rsidRPr="004A6424" w:rsidRDefault="00FB4071" w:rsidP="00FB4071">
      <w:pPr>
        <w:pStyle w:val="Akapitzlist"/>
        <w:numPr>
          <w:ilvl w:val="0"/>
          <w:numId w:val="7"/>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w:t>
      </w:r>
    </w:p>
    <w:p w:rsidR="00FB4071" w:rsidRPr="004A6424" w:rsidRDefault="00FB4071" w:rsidP="004A6424">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zasady odbioru robót podano w OST „Wymagania ogólne” pkt. 9. </w:t>
      </w:r>
    </w:p>
    <w:p w:rsidR="00FB4071" w:rsidRPr="004A6424" w:rsidRDefault="00FB4071" w:rsidP="004A6424">
      <w:pPr>
        <w:pStyle w:val="Akapitzlist"/>
        <w:tabs>
          <w:tab w:val="left" w:pos="3976"/>
        </w:tabs>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uznaje się za wykonane zgodnie z dokumentacją, jeśli wszystkie pomiary i badania dały wyniki pozytywne.</w:t>
      </w:r>
    </w:p>
    <w:p w:rsidR="00FB4071" w:rsidRPr="004A6424" w:rsidRDefault="00FB4071" w:rsidP="004A6424">
      <w:pPr>
        <w:pStyle w:val="Akapitzlist"/>
        <w:tabs>
          <w:tab w:val="left" w:pos="3976"/>
        </w:tabs>
        <w:spacing w:after="0"/>
        <w:ind w:left="0"/>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Sprawdzeniu i odbiorowi podlegają:</w:t>
      </w:r>
    </w:p>
    <w:p w:rsidR="00FB4071" w:rsidRPr="004A6424" w:rsidRDefault="00FB4071" w:rsidP="004A6424">
      <w:pPr>
        <w:autoSpaceDE w:val="0"/>
        <w:autoSpaceDN w:val="0"/>
        <w:adjustRightInd w:val="0"/>
        <w:spacing w:after="0" w:line="240" w:lineRule="auto"/>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roboty monta</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owe ruroci</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 xml:space="preserve">gu, </w:t>
      </w:r>
      <w:proofErr w:type="spellStart"/>
      <w:r w:rsidRPr="004A6424">
        <w:rPr>
          <w:rFonts w:ascii="Arial" w:hAnsi="Arial" w:cs="Arial"/>
          <w:color w:val="0D0D0D" w:themeColor="text1" w:themeTint="F2"/>
          <w:sz w:val="24"/>
          <w:szCs w:val="24"/>
        </w:rPr>
        <w:t>przykanalików</w:t>
      </w:r>
      <w:proofErr w:type="spellEnd"/>
      <w:r w:rsidRPr="004A6424">
        <w:rPr>
          <w:rFonts w:ascii="Arial" w:hAnsi="Arial" w:cs="Arial"/>
          <w:color w:val="0D0D0D" w:themeColor="text1" w:themeTint="F2"/>
          <w:sz w:val="24"/>
          <w:szCs w:val="24"/>
        </w:rPr>
        <w:t xml:space="preserve"> i studzienek kanalizacyjnych </w:t>
      </w:r>
    </w:p>
    <w:p w:rsidR="00FB4071" w:rsidRPr="004A6424" w:rsidRDefault="00FB4071" w:rsidP="004A6424">
      <w:pPr>
        <w:autoSpaceDE w:val="0"/>
        <w:autoSpaceDN w:val="0"/>
        <w:adjustRightInd w:val="0"/>
        <w:spacing w:after="0" w:line="240" w:lineRule="auto"/>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zasypany zag</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szczony wykop.</w:t>
      </w:r>
    </w:p>
    <w:p w:rsidR="00FB4071" w:rsidRPr="004A6424" w:rsidRDefault="00FB4071" w:rsidP="004A6424">
      <w:pPr>
        <w:autoSpaceDE w:val="0"/>
        <w:autoSpaceDN w:val="0"/>
        <w:adjustRightInd w:val="0"/>
        <w:spacing w:after="0" w:line="240" w:lineRule="auto"/>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 zanikaj</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cych powinien by</w:t>
      </w:r>
      <w:r w:rsidRPr="004A6424">
        <w:rPr>
          <w:rFonts w:ascii="Arial" w:eastAsia="TimesNewRoman" w:hAnsi="Arial" w:cs="Arial"/>
          <w:color w:val="0D0D0D" w:themeColor="text1" w:themeTint="F2"/>
          <w:sz w:val="24"/>
          <w:szCs w:val="24"/>
        </w:rPr>
        <w:t xml:space="preserve">ć </w:t>
      </w:r>
      <w:r w:rsidRPr="004A6424">
        <w:rPr>
          <w:rFonts w:ascii="Arial" w:hAnsi="Arial" w:cs="Arial"/>
          <w:color w:val="0D0D0D" w:themeColor="text1" w:themeTint="F2"/>
          <w:sz w:val="24"/>
          <w:szCs w:val="24"/>
        </w:rPr>
        <w:t>dokonany w czasie umo</w:t>
      </w:r>
      <w:r w:rsidRPr="004A6424">
        <w:rPr>
          <w:rFonts w:ascii="Arial" w:eastAsia="TimesNewRoman" w:hAnsi="Arial" w:cs="Arial"/>
          <w:color w:val="0D0D0D" w:themeColor="text1" w:themeTint="F2"/>
          <w:sz w:val="24"/>
          <w:szCs w:val="24"/>
        </w:rPr>
        <w:t>ż</w:t>
      </w:r>
      <w:r w:rsidRPr="004A6424">
        <w:rPr>
          <w:rFonts w:ascii="Arial" w:hAnsi="Arial" w:cs="Arial"/>
          <w:color w:val="0D0D0D" w:themeColor="text1" w:themeTint="F2"/>
          <w:sz w:val="24"/>
          <w:szCs w:val="24"/>
        </w:rPr>
        <w:t>liwiaj</w:t>
      </w:r>
      <w:r w:rsidRPr="004A6424">
        <w:rPr>
          <w:rFonts w:ascii="Arial" w:eastAsia="TimesNewRoman" w:hAnsi="Arial" w:cs="Arial"/>
          <w:color w:val="0D0D0D" w:themeColor="text1" w:themeTint="F2"/>
          <w:sz w:val="24"/>
          <w:szCs w:val="24"/>
        </w:rPr>
        <w:t>ą</w:t>
      </w:r>
      <w:r w:rsidRPr="004A6424">
        <w:rPr>
          <w:rFonts w:ascii="Arial" w:hAnsi="Arial" w:cs="Arial"/>
          <w:color w:val="0D0D0D" w:themeColor="text1" w:themeTint="F2"/>
          <w:sz w:val="24"/>
          <w:szCs w:val="24"/>
        </w:rPr>
        <w:t>cym wykonanie korekt i poprawek, bez hamowania ogólnego post</w:t>
      </w:r>
      <w:r w:rsidRPr="004A6424">
        <w:rPr>
          <w:rFonts w:ascii="Arial" w:eastAsia="TimesNewRoman" w:hAnsi="Arial" w:cs="Arial"/>
          <w:color w:val="0D0D0D" w:themeColor="text1" w:themeTint="F2"/>
          <w:sz w:val="24"/>
          <w:szCs w:val="24"/>
        </w:rPr>
        <w:t>ę</w:t>
      </w:r>
      <w:r w:rsidRPr="004A6424">
        <w:rPr>
          <w:rFonts w:ascii="Arial" w:hAnsi="Arial" w:cs="Arial"/>
          <w:color w:val="0D0D0D" w:themeColor="text1" w:themeTint="F2"/>
          <w:sz w:val="24"/>
          <w:szCs w:val="24"/>
        </w:rPr>
        <w:t>pu robót.</w:t>
      </w:r>
    </w:p>
    <w:p w:rsidR="00FB4071" w:rsidRPr="004A6424" w:rsidRDefault="00FB4071" w:rsidP="00FB4071">
      <w:pPr>
        <w:pStyle w:val="Akapitzlist"/>
        <w:numPr>
          <w:ilvl w:val="0"/>
          <w:numId w:val="7"/>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Podstawa płatności</w:t>
      </w:r>
    </w:p>
    <w:p w:rsidR="00FB4071" w:rsidRPr="004A6424" w:rsidRDefault="00FB4071" w:rsidP="004A6424">
      <w:pPr>
        <w:pStyle w:val="Akapitzlist"/>
        <w:tabs>
          <w:tab w:val="left" w:pos="3976"/>
          <w:tab w:val="left" w:pos="9355"/>
        </w:tabs>
        <w:spacing w:after="0"/>
        <w:ind w:left="0" w:right="-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ustalenia dotyczące podstawy płatności podano w OST „Wymagania ogólne” pkt. 10. </w:t>
      </w:r>
    </w:p>
    <w:p w:rsidR="00FB4071" w:rsidRPr="004A6424" w:rsidRDefault="00FB4071" w:rsidP="004A6424">
      <w:pPr>
        <w:autoSpaceDE w:val="0"/>
        <w:autoSpaceDN w:val="0"/>
        <w:adjustRightInd w:val="0"/>
        <w:spacing w:after="0"/>
        <w:ind w:right="-1"/>
        <w:jc w:val="both"/>
        <w:rPr>
          <w:rFonts w:ascii="Tahoma" w:hAnsi="Tahoma" w:cs="Tahoma"/>
          <w:bCs/>
          <w:color w:val="0D0D0D" w:themeColor="text1" w:themeTint="F2"/>
          <w:sz w:val="24"/>
          <w:szCs w:val="24"/>
        </w:rPr>
      </w:pPr>
      <w:r w:rsidRPr="004A6424">
        <w:rPr>
          <w:rFonts w:ascii="Tahoma" w:hAnsi="Tahoma" w:cs="Tahoma"/>
          <w:bCs/>
          <w:color w:val="0D0D0D" w:themeColor="text1" w:themeTint="F2"/>
          <w:sz w:val="24"/>
          <w:szCs w:val="24"/>
        </w:rPr>
        <w:t>Kwoty ryczałtowe będą obejmować:</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robociznę bezpośrednią wraz z kosztami,</w:t>
      </w: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wartość zużytych materiałów wraz z kosztami zakupu, magazynowania,</w:t>
      </w:r>
    </w:p>
    <w:p w:rsidR="00FB4071" w:rsidRPr="004A6424" w:rsidRDefault="00FB4071" w:rsidP="004A6424">
      <w:pPr>
        <w:tabs>
          <w:tab w:val="left" w:pos="1080"/>
        </w:tabs>
        <w:autoSpaceDE w:val="0"/>
        <w:autoSpaceDN w:val="0"/>
        <w:adjustRightInd w:val="0"/>
        <w:spacing w:after="0"/>
        <w:ind w:right="-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xml:space="preserve">     ewentualnymi kosztami ubytków i transportu na plac budowy,</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wartość pracy sprzętu wraz z kosztami,</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koszty pośrednie, zysk kalkulacyjny i ryzyko,</w:t>
      </w:r>
    </w:p>
    <w:p w:rsidR="00FB4071" w:rsidRPr="004A6424" w:rsidRDefault="00FB4071" w:rsidP="004A6424">
      <w:pPr>
        <w:numPr>
          <w:ilvl w:val="0"/>
          <w:numId w:val="9"/>
        </w:numPr>
        <w:tabs>
          <w:tab w:val="left" w:pos="1080"/>
        </w:tabs>
        <w:autoSpaceDE w:val="0"/>
        <w:autoSpaceDN w:val="0"/>
        <w:adjustRightInd w:val="0"/>
        <w:spacing w:after="0"/>
        <w:ind w:left="0"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podatki obliczane zgodnie z obowiązującymi przepisami.</w:t>
      </w:r>
    </w:p>
    <w:p w:rsidR="00FB4071" w:rsidRPr="004A6424" w:rsidRDefault="00FB4071" w:rsidP="004A6424">
      <w:pPr>
        <w:tabs>
          <w:tab w:val="left" w:pos="1080"/>
        </w:tabs>
        <w:autoSpaceDE w:val="0"/>
        <w:autoSpaceDN w:val="0"/>
        <w:adjustRightInd w:val="0"/>
        <w:spacing w:after="0"/>
        <w:ind w:left="851" w:right="-1" w:hanging="851"/>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Podstawą   płatności jest sporządzony i podpisany protokół odbioru robót.</w:t>
      </w:r>
    </w:p>
    <w:p w:rsidR="00FB4071" w:rsidRPr="004A6424" w:rsidRDefault="00FB4071" w:rsidP="00FB4071">
      <w:pPr>
        <w:tabs>
          <w:tab w:val="left" w:pos="1080"/>
        </w:tabs>
        <w:autoSpaceDE w:val="0"/>
        <w:autoSpaceDN w:val="0"/>
        <w:adjustRightInd w:val="0"/>
        <w:spacing w:after="0"/>
        <w:ind w:left="851" w:right="-1"/>
        <w:rPr>
          <w:rFonts w:ascii="Arial" w:hAnsi="Arial" w:cs="Arial"/>
          <w:bCs/>
          <w:color w:val="0D0D0D" w:themeColor="text1" w:themeTint="F2"/>
          <w:sz w:val="24"/>
          <w:szCs w:val="24"/>
        </w:rPr>
      </w:pPr>
    </w:p>
    <w:p w:rsidR="00FB4071" w:rsidRPr="004A6424" w:rsidRDefault="00D82371" w:rsidP="00FB4071">
      <w:pPr>
        <w:tabs>
          <w:tab w:val="left" w:pos="3976"/>
          <w:tab w:val="left" w:pos="9355"/>
        </w:tabs>
        <w:spacing w:after="0"/>
        <w:ind w:left="2977" w:right="-1" w:hanging="1843"/>
        <w:rPr>
          <w:rFonts w:ascii="Arial" w:hAnsi="Arial" w:cs="Arial"/>
          <w:b/>
          <w:color w:val="0D0D0D" w:themeColor="text1" w:themeTint="F2"/>
          <w:sz w:val="24"/>
          <w:szCs w:val="24"/>
        </w:rPr>
      </w:pPr>
      <w:r>
        <w:rPr>
          <w:rFonts w:ascii="Arial" w:hAnsi="Arial" w:cs="Arial"/>
          <w:b/>
          <w:color w:val="0D0D0D" w:themeColor="text1" w:themeTint="F2"/>
          <w:sz w:val="24"/>
          <w:szCs w:val="24"/>
        </w:rPr>
        <w:t>SST KV</w:t>
      </w:r>
      <w:r w:rsidR="00FB4071" w:rsidRPr="004A6424">
        <w:rPr>
          <w:rFonts w:ascii="Arial" w:hAnsi="Arial" w:cs="Arial"/>
          <w:b/>
          <w:color w:val="0D0D0D" w:themeColor="text1" w:themeTint="F2"/>
          <w:sz w:val="24"/>
          <w:szCs w:val="24"/>
        </w:rPr>
        <w:t xml:space="preserve">  – 03.  Szczegółowa Specyfikacja Techniczna   – Roboty w zakresie wykonania poszczególnych warstw konstrukcyjnych</w:t>
      </w:r>
    </w:p>
    <w:p w:rsidR="00FB4071" w:rsidRPr="004A6424" w:rsidRDefault="00FB4071" w:rsidP="00FB4071">
      <w:pPr>
        <w:tabs>
          <w:tab w:val="left" w:pos="3976"/>
          <w:tab w:val="left" w:pos="9355"/>
        </w:tabs>
        <w:spacing w:after="0"/>
        <w:ind w:left="2977" w:right="-1" w:hanging="1843"/>
        <w:rPr>
          <w:rFonts w:ascii="Arial" w:hAnsi="Arial" w:cs="Arial"/>
          <w:b/>
          <w:color w:val="0D0D0D" w:themeColor="text1" w:themeTint="F2"/>
          <w:sz w:val="24"/>
          <w:szCs w:val="24"/>
        </w:rPr>
      </w:pPr>
    </w:p>
    <w:p w:rsidR="00FB4071" w:rsidRPr="004A6424" w:rsidRDefault="00FB4071" w:rsidP="00FB4071">
      <w:pPr>
        <w:pStyle w:val="Akapitzlist"/>
        <w:numPr>
          <w:ilvl w:val="0"/>
          <w:numId w:val="8"/>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 SST</w:t>
      </w:r>
    </w:p>
    <w:p w:rsidR="00FB4071" w:rsidRPr="004A6424" w:rsidRDefault="00FB4071" w:rsidP="00FB4071">
      <w:pPr>
        <w:pStyle w:val="Akapitzlist"/>
        <w:tabs>
          <w:tab w:val="left" w:pos="3976"/>
        </w:tabs>
        <w:ind w:left="851"/>
        <w:rPr>
          <w:rFonts w:ascii="Arial" w:hAnsi="Arial" w:cs="Arial"/>
          <w:color w:val="0D0D0D" w:themeColor="text1" w:themeTint="F2"/>
          <w:sz w:val="24"/>
          <w:szCs w:val="24"/>
        </w:rPr>
      </w:pPr>
      <w:r w:rsidRPr="004A6424">
        <w:rPr>
          <w:rFonts w:ascii="Arial" w:hAnsi="Arial" w:cs="Arial"/>
          <w:color w:val="0D0D0D" w:themeColor="text1" w:themeTint="F2"/>
          <w:sz w:val="24"/>
          <w:szCs w:val="24"/>
        </w:rPr>
        <w:t>Przedmiotem niniejszej szczegółowej  specyfikacji technicznej są wymagania dotyczące wykonania i odbioru podbudowy i nawierzchni jezdni</w:t>
      </w:r>
    </w:p>
    <w:p w:rsidR="00FB4071" w:rsidRPr="004A6424" w:rsidRDefault="00FB4071" w:rsidP="00FB4071">
      <w:pPr>
        <w:pStyle w:val="Akapitzlist"/>
        <w:numPr>
          <w:ilvl w:val="0"/>
          <w:numId w:val="8"/>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stosowania SST</w:t>
      </w:r>
    </w:p>
    <w:p w:rsidR="00FB4071" w:rsidRPr="004A6424" w:rsidRDefault="00FB4071" w:rsidP="00FB4071">
      <w:pPr>
        <w:pStyle w:val="Akapitzlist"/>
        <w:tabs>
          <w:tab w:val="left" w:pos="3976"/>
        </w:tabs>
        <w:ind w:left="851"/>
        <w:rPr>
          <w:rFonts w:ascii="Arial" w:hAnsi="Arial" w:cs="Arial"/>
          <w:color w:val="0D0D0D" w:themeColor="text1" w:themeTint="F2"/>
          <w:sz w:val="24"/>
          <w:szCs w:val="24"/>
        </w:rPr>
      </w:pPr>
      <w:r w:rsidRPr="004A6424">
        <w:rPr>
          <w:rFonts w:ascii="Arial" w:hAnsi="Arial" w:cs="Arial"/>
          <w:color w:val="0D0D0D" w:themeColor="text1" w:themeTint="F2"/>
          <w:sz w:val="24"/>
          <w:szCs w:val="24"/>
        </w:rPr>
        <w:t>Niniejsza szczegółowa specyfikacja techniczna jest dokumentem będącym podstawą  do udzielenia zamówienia i zawarcia umowy na wykonanie robót objętych specyfikacją</w:t>
      </w:r>
    </w:p>
    <w:p w:rsidR="00FB4071" w:rsidRPr="004A6424" w:rsidRDefault="00FB4071" w:rsidP="00FB4071">
      <w:pPr>
        <w:pStyle w:val="Akapitzlist"/>
        <w:numPr>
          <w:ilvl w:val="0"/>
          <w:numId w:val="8"/>
        </w:numPr>
        <w:tabs>
          <w:tab w:val="left" w:pos="3976"/>
        </w:tabs>
        <w:ind w:left="851" w:hanging="425"/>
        <w:rPr>
          <w:rFonts w:ascii="Arial" w:hAnsi="Arial" w:cs="Arial"/>
          <w:color w:val="0D0D0D" w:themeColor="text1" w:themeTint="F2"/>
          <w:sz w:val="24"/>
          <w:szCs w:val="24"/>
        </w:rPr>
      </w:pPr>
      <w:r w:rsidRPr="004A6424">
        <w:rPr>
          <w:rFonts w:ascii="Arial" w:hAnsi="Arial" w:cs="Arial"/>
          <w:color w:val="0D0D0D" w:themeColor="text1" w:themeTint="F2"/>
          <w:sz w:val="24"/>
          <w:szCs w:val="24"/>
        </w:rPr>
        <w:t>Zakres robót objętych SST</w:t>
      </w:r>
    </w:p>
    <w:p w:rsidR="00FB4071" w:rsidRPr="004A6424" w:rsidRDefault="00FB4071" w:rsidP="00FB4071">
      <w:pPr>
        <w:pStyle w:val="Akapitzlist"/>
        <w:tabs>
          <w:tab w:val="left" w:pos="3976"/>
        </w:tabs>
        <w:ind w:left="851"/>
        <w:rPr>
          <w:rFonts w:ascii="Arial" w:hAnsi="Arial" w:cs="Arial"/>
          <w:color w:val="0D0D0D" w:themeColor="text1" w:themeTint="F2"/>
          <w:sz w:val="24"/>
          <w:szCs w:val="24"/>
        </w:rPr>
      </w:pPr>
      <w:r w:rsidRPr="004A6424">
        <w:rPr>
          <w:rFonts w:ascii="Arial" w:hAnsi="Arial" w:cs="Arial"/>
          <w:color w:val="0D0D0D" w:themeColor="text1" w:themeTint="F2"/>
          <w:sz w:val="24"/>
          <w:szCs w:val="24"/>
        </w:rPr>
        <w:t>Ustalenia zawarte w niniejszej SST dotyczą zasad prowadzenia robót związanych z:</w:t>
      </w:r>
    </w:p>
    <w:p w:rsidR="00FB4071" w:rsidRPr="004A6424" w:rsidRDefault="00FB4071" w:rsidP="00FB4071">
      <w:pPr>
        <w:pStyle w:val="Akapitzlist"/>
        <w:spacing w:after="0"/>
        <w:ind w:left="1418"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1 - wykonanie ław fundamentowych i ustawienie krawężników</w:t>
      </w:r>
    </w:p>
    <w:p w:rsidR="00FB4071" w:rsidRPr="004A6424" w:rsidRDefault="00FB4071" w:rsidP="00FB4071">
      <w:pPr>
        <w:pStyle w:val="Akapitzlist"/>
        <w:spacing w:after="0"/>
        <w:ind w:left="1418"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2 - wykonanie ulepszenia cementem gruntu nienośnego i warstwy odcinającej</w:t>
      </w:r>
    </w:p>
    <w:p w:rsidR="00FB4071" w:rsidRPr="004A6424" w:rsidRDefault="00FB4071" w:rsidP="00FB4071">
      <w:pPr>
        <w:pStyle w:val="Akapitzlist"/>
        <w:spacing w:after="0"/>
        <w:ind w:left="1418"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3 - wykonanie podbudowy z kruszywa łamanego</w:t>
      </w:r>
    </w:p>
    <w:p w:rsidR="00FB4071" w:rsidRPr="004A6424" w:rsidRDefault="00FB4071" w:rsidP="00FB4071">
      <w:pPr>
        <w:pStyle w:val="Akapitzlist"/>
        <w:spacing w:after="0"/>
        <w:ind w:left="993" w:hanging="142"/>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4 - ułożenie nawierzchni z kostki betonowej oraz końcowe wyrównanie</w:t>
      </w: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robót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wykonywania robót przedstawiono w pkt. 2 Ogólnej Specyfikacji Technicznej</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robót jest odpowiedzialny za jakość wykonania robót, ich zgodność z dokumentacja projektową, SST i poleceniami Inspektora Nadzoru</w:t>
      </w:r>
    </w:p>
    <w:p w:rsidR="00FB4071" w:rsidRPr="004A6424" w:rsidRDefault="00FB4071" w:rsidP="00FB4071">
      <w:pPr>
        <w:pStyle w:val="Akapitzlist"/>
        <w:numPr>
          <w:ilvl w:val="0"/>
          <w:numId w:val="8"/>
        </w:numPr>
        <w:tabs>
          <w:tab w:val="left" w:pos="3976"/>
        </w:tabs>
        <w:ind w:left="851" w:hanging="43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Materiały potrzebne do wykonania robót</w:t>
      </w:r>
    </w:p>
    <w:p w:rsidR="00FB4071" w:rsidRPr="004A6424" w:rsidRDefault="00FB4071" w:rsidP="00FB4071">
      <w:pPr>
        <w:pStyle w:val="Akapitzlist"/>
        <w:numPr>
          <w:ilvl w:val="1"/>
          <w:numId w:val="8"/>
        </w:numPr>
        <w:tabs>
          <w:tab w:val="left" w:pos="3976"/>
        </w:tabs>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ogólne dotyczące materiałów przedstawiono w pkt. 3 OST</w:t>
      </w:r>
    </w:p>
    <w:p w:rsidR="00FB4071" w:rsidRPr="004A6424" w:rsidRDefault="00FB4071" w:rsidP="00FB4071">
      <w:pPr>
        <w:pStyle w:val="Akapitzlist"/>
        <w:numPr>
          <w:ilvl w:val="1"/>
          <w:numId w:val="8"/>
        </w:numPr>
        <w:tabs>
          <w:tab w:val="left" w:pos="3976"/>
        </w:tabs>
        <w:rPr>
          <w:rFonts w:ascii="Arial" w:hAnsi="Arial" w:cs="Arial"/>
          <w:color w:val="0D0D0D" w:themeColor="text1" w:themeTint="F2"/>
          <w:sz w:val="24"/>
          <w:szCs w:val="24"/>
        </w:rPr>
      </w:pPr>
      <w:r w:rsidRPr="004A6424">
        <w:rPr>
          <w:rFonts w:ascii="Arial" w:hAnsi="Arial" w:cs="Arial"/>
          <w:color w:val="0D0D0D" w:themeColor="text1" w:themeTint="F2"/>
          <w:sz w:val="24"/>
          <w:szCs w:val="24"/>
        </w:rPr>
        <w:t>Wyszczególnienie materiałów</w:t>
      </w:r>
    </w:p>
    <w:p w:rsidR="00FB4071" w:rsidRPr="004A6424" w:rsidRDefault="00FB4071" w:rsidP="00FB4071">
      <w:pPr>
        <w:pStyle w:val="Akapitzlist"/>
        <w:tabs>
          <w:tab w:val="left" w:pos="3976"/>
        </w:tabs>
        <w:ind w:left="1931"/>
        <w:rPr>
          <w:rFonts w:ascii="Arial" w:hAnsi="Arial" w:cs="Arial"/>
          <w:color w:val="0D0D0D" w:themeColor="text1" w:themeTint="F2"/>
          <w:sz w:val="24"/>
          <w:szCs w:val="24"/>
        </w:rPr>
      </w:pPr>
      <w:r w:rsidRPr="004A6424">
        <w:rPr>
          <w:rFonts w:ascii="Arial" w:hAnsi="Arial" w:cs="Arial"/>
          <w:color w:val="0D0D0D" w:themeColor="text1" w:themeTint="F2"/>
          <w:sz w:val="24"/>
          <w:szCs w:val="24"/>
        </w:rPr>
        <w:t>- krawężniki betonowe 30x15cm</w:t>
      </w:r>
    </w:p>
    <w:p w:rsidR="00FB4071" w:rsidRPr="004A6424" w:rsidRDefault="00FB4071" w:rsidP="00FB4071">
      <w:pPr>
        <w:pStyle w:val="Akapitzlist"/>
        <w:tabs>
          <w:tab w:val="left" w:pos="3976"/>
        </w:tabs>
        <w:ind w:left="1931"/>
        <w:rPr>
          <w:rFonts w:ascii="Arial" w:hAnsi="Arial" w:cs="Arial"/>
          <w:color w:val="0D0D0D" w:themeColor="text1" w:themeTint="F2"/>
          <w:sz w:val="24"/>
          <w:szCs w:val="24"/>
        </w:rPr>
      </w:pPr>
      <w:r w:rsidRPr="004A6424">
        <w:rPr>
          <w:rFonts w:ascii="Arial" w:hAnsi="Arial" w:cs="Arial"/>
          <w:color w:val="0D0D0D" w:themeColor="text1" w:themeTint="F2"/>
          <w:sz w:val="24"/>
          <w:szCs w:val="24"/>
        </w:rPr>
        <w:t>- krawężniki betonowe najazdowe 22x15cm proste i łukowe</w:t>
      </w:r>
    </w:p>
    <w:p w:rsidR="00FB4071" w:rsidRPr="004A6424" w:rsidRDefault="00FB4071" w:rsidP="00FB4071">
      <w:pPr>
        <w:pStyle w:val="Akapitzlist"/>
        <w:tabs>
          <w:tab w:val="left" w:pos="3976"/>
        </w:tabs>
        <w:ind w:left="193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kostka betonowa </w:t>
      </w:r>
      <w:proofErr w:type="spellStart"/>
      <w:r w:rsidRPr="004A6424">
        <w:rPr>
          <w:rFonts w:ascii="Arial" w:hAnsi="Arial" w:cs="Arial"/>
          <w:color w:val="0D0D0D" w:themeColor="text1" w:themeTint="F2"/>
          <w:sz w:val="24"/>
          <w:szCs w:val="24"/>
        </w:rPr>
        <w:t>wibroprasowana</w:t>
      </w:r>
      <w:proofErr w:type="spellEnd"/>
      <w:r w:rsidRPr="004A6424">
        <w:rPr>
          <w:rFonts w:ascii="Arial" w:hAnsi="Arial" w:cs="Arial"/>
          <w:color w:val="0D0D0D" w:themeColor="text1" w:themeTint="F2"/>
          <w:sz w:val="24"/>
          <w:szCs w:val="24"/>
        </w:rPr>
        <w:t xml:space="preserve"> szara grubości 8cm</w:t>
      </w:r>
    </w:p>
    <w:p w:rsidR="00FB4071" w:rsidRPr="004A6424" w:rsidRDefault="00FB4071" w:rsidP="00FB4071">
      <w:pPr>
        <w:pStyle w:val="Akapitzlist"/>
        <w:tabs>
          <w:tab w:val="left" w:pos="3976"/>
        </w:tabs>
        <w:ind w:left="193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kostka betonowa </w:t>
      </w:r>
      <w:proofErr w:type="spellStart"/>
      <w:r w:rsidRPr="004A6424">
        <w:rPr>
          <w:rFonts w:ascii="Arial" w:hAnsi="Arial" w:cs="Arial"/>
          <w:color w:val="0D0D0D" w:themeColor="text1" w:themeTint="F2"/>
          <w:sz w:val="24"/>
          <w:szCs w:val="24"/>
        </w:rPr>
        <w:t>wibroprasowana</w:t>
      </w:r>
      <w:proofErr w:type="spellEnd"/>
      <w:r w:rsidRPr="004A6424">
        <w:rPr>
          <w:rFonts w:ascii="Arial" w:hAnsi="Arial" w:cs="Arial"/>
          <w:color w:val="0D0D0D" w:themeColor="text1" w:themeTint="F2"/>
          <w:sz w:val="24"/>
          <w:szCs w:val="24"/>
        </w:rPr>
        <w:t xml:space="preserve"> kolorowa  grubości 8cm</w:t>
      </w:r>
    </w:p>
    <w:p w:rsidR="00FF446A" w:rsidRPr="004A6424" w:rsidRDefault="00FF446A" w:rsidP="00FB4071">
      <w:pPr>
        <w:pStyle w:val="Akapitzlist"/>
        <w:tabs>
          <w:tab w:val="left" w:pos="3976"/>
        </w:tabs>
        <w:ind w:left="193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kostka betonowa </w:t>
      </w:r>
      <w:proofErr w:type="spellStart"/>
      <w:r w:rsidRPr="004A6424">
        <w:rPr>
          <w:rFonts w:ascii="Arial" w:hAnsi="Arial" w:cs="Arial"/>
          <w:color w:val="0D0D0D" w:themeColor="text1" w:themeTint="F2"/>
          <w:sz w:val="24"/>
          <w:szCs w:val="24"/>
        </w:rPr>
        <w:t>wibroprasowana</w:t>
      </w:r>
      <w:proofErr w:type="spellEnd"/>
      <w:r w:rsidRPr="004A6424">
        <w:rPr>
          <w:rFonts w:ascii="Arial" w:hAnsi="Arial" w:cs="Arial"/>
          <w:color w:val="0D0D0D" w:themeColor="text1" w:themeTint="F2"/>
          <w:sz w:val="24"/>
          <w:szCs w:val="24"/>
        </w:rPr>
        <w:t xml:space="preserve"> </w:t>
      </w:r>
      <w:r w:rsidR="00A439EA" w:rsidRPr="004A6424">
        <w:rPr>
          <w:rFonts w:ascii="Arial" w:hAnsi="Arial" w:cs="Arial"/>
          <w:color w:val="0D0D0D" w:themeColor="text1" w:themeTint="F2"/>
          <w:sz w:val="24"/>
          <w:szCs w:val="24"/>
        </w:rPr>
        <w:t>szara grubości 6cm</w:t>
      </w: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r w:rsidRPr="004A6424">
        <w:rPr>
          <w:rFonts w:ascii="Arial" w:hAnsi="Arial" w:cs="Arial"/>
          <w:color w:val="0D0D0D" w:themeColor="text1" w:themeTint="F2"/>
          <w:sz w:val="24"/>
          <w:szCs w:val="24"/>
        </w:rPr>
        <w:t>- tłuczeń kamienny</w:t>
      </w: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piasek </w:t>
      </w: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r w:rsidRPr="004A6424">
        <w:rPr>
          <w:rFonts w:ascii="Arial" w:hAnsi="Arial" w:cs="Arial"/>
          <w:color w:val="0D0D0D" w:themeColor="text1" w:themeTint="F2"/>
          <w:sz w:val="24"/>
          <w:szCs w:val="24"/>
        </w:rPr>
        <w:t>- cement portlandzki 35</w:t>
      </w: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r w:rsidRPr="004A6424">
        <w:rPr>
          <w:rFonts w:ascii="Arial" w:hAnsi="Arial" w:cs="Arial"/>
          <w:color w:val="0D0D0D" w:themeColor="text1" w:themeTint="F2"/>
          <w:sz w:val="24"/>
          <w:szCs w:val="24"/>
        </w:rPr>
        <w:t>- woda</w:t>
      </w: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Powierzchnie krawężników betonowych powinny być bez rys, pęknięć i ubytków. Krawędzie elementów powinny być proste i równe.  Krawężniki należy układać z zastosowaniem podkładek i przekładek drewnianych. Do produkcji krawężników należy stosować beton </w:t>
      </w:r>
      <w:proofErr w:type="spellStart"/>
      <w:r w:rsidRPr="004A6424">
        <w:rPr>
          <w:rFonts w:ascii="Arial" w:hAnsi="Arial" w:cs="Arial"/>
          <w:color w:val="0D0D0D" w:themeColor="text1" w:themeTint="F2"/>
          <w:sz w:val="24"/>
          <w:szCs w:val="24"/>
        </w:rPr>
        <w:t>wg</w:t>
      </w:r>
      <w:proofErr w:type="spellEnd"/>
      <w:r w:rsidRPr="004A6424">
        <w:rPr>
          <w:rFonts w:ascii="Arial" w:hAnsi="Arial" w:cs="Arial"/>
          <w:color w:val="0D0D0D" w:themeColor="text1" w:themeTint="F2"/>
          <w:sz w:val="24"/>
          <w:szCs w:val="24"/>
        </w:rPr>
        <w:t xml:space="preserve">. PN-B-0620 klasy B 25 i B 30. Do wykonywania ław pod krawężniki należy stosować beton klasy B 15. </w:t>
      </w:r>
    </w:p>
    <w:p w:rsidR="00FB4071" w:rsidRPr="004A6424" w:rsidRDefault="00FB4071" w:rsidP="00FB4071">
      <w:pPr>
        <w:pStyle w:val="Akapitzlist"/>
        <w:tabs>
          <w:tab w:val="left" w:pos="3976"/>
        </w:tabs>
        <w:ind w:left="1440" w:firstLine="545"/>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Przydatność gruntów przeznaczonych do stabilizacji cementem należy ocenić na podstawie wyników badań laboratoryjnych wykonanych wg metod podanych w PN-S-96012. Do wykonania ulepszonego podłoża z gruntów stabilizowanych cementem należy stosować grunty spełniające poniższe wymagania </w:t>
      </w: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p>
    <w:tbl>
      <w:tblPr>
        <w:tblStyle w:val="Tabela-Siatka"/>
        <w:tblW w:w="0" w:type="auto"/>
        <w:tblInd w:w="426" w:type="dxa"/>
        <w:tblLook w:val="04A0"/>
      </w:tblPr>
      <w:tblGrid>
        <w:gridCol w:w="533"/>
        <w:gridCol w:w="5386"/>
        <w:gridCol w:w="1418"/>
        <w:gridCol w:w="1525"/>
      </w:tblGrid>
      <w:tr w:rsidR="00FB4071" w:rsidRPr="004A6424" w:rsidTr="00FB4071">
        <w:tc>
          <w:tcPr>
            <w:tcW w:w="533"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roofErr w:type="spellStart"/>
            <w:r w:rsidRPr="004A6424">
              <w:rPr>
                <w:rFonts w:ascii="Arial" w:hAnsi="Arial" w:cs="Arial"/>
                <w:color w:val="0D0D0D" w:themeColor="text1" w:themeTint="F2"/>
                <w:sz w:val="20"/>
                <w:szCs w:val="20"/>
              </w:rPr>
              <w:t>Lp</w:t>
            </w:r>
            <w:proofErr w:type="spellEnd"/>
          </w:p>
        </w:tc>
        <w:tc>
          <w:tcPr>
            <w:tcW w:w="5386"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Właściwości</w:t>
            </w: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Wymagania</w:t>
            </w:r>
          </w:p>
        </w:tc>
        <w:tc>
          <w:tcPr>
            <w:tcW w:w="1525"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Badania według</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1</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Uziarnienie</w:t>
            </w:r>
          </w:p>
          <w:p w:rsidR="00FB4071" w:rsidRPr="004A6424" w:rsidRDefault="00FB4071" w:rsidP="00FB4071">
            <w:pPr>
              <w:pStyle w:val="Akapitzlist"/>
              <w:numPr>
                <w:ilvl w:val="0"/>
                <w:numId w:val="10"/>
              </w:numPr>
              <w:tabs>
                <w:tab w:val="left" w:pos="3976"/>
              </w:tabs>
              <w:ind w:left="317" w:hanging="317"/>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ziaren przechodzących przez sito 40mm, %, nie mniej </w:t>
            </w:r>
          </w:p>
          <w:p w:rsidR="00FB4071" w:rsidRPr="004A6424" w:rsidRDefault="00FB4071" w:rsidP="00FB4071">
            <w:pPr>
              <w:pStyle w:val="Akapitzlist"/>
              <w:numPr>
                <w:ilvl w:val="0"/>
                <w:numId w:val="10"/>
              </w:numPr>
              <w:tabs>
                <w:tab w:val="left" w:pos="3976"/>
              </w:tabs>
              <w:ind w:left="317" w:hanging="317"/>
              <w:rPr>
                <w:rFonts w:ascii="Arial" w:hAnsi="Arial" w:cs="Arial"/>
                <w:color w:val="0D0D0D" w:themeColor="text1" w:themeTint="F2"/>
                <w:sz w:val="20"/>
                <w:szCs w:val="20"/>
              </w:rPr>
            </w:pPr>
            <w:r w:rsidRPr="004A6424">
              <w:rPr>
                <w:rFonts w:ascii="Arial" w:hAnsi="Arial" w:cs="Arial"/>
                <w:color w:val="0D0D0D" w:themeColor="text1" w:themeTint="F2"/>
                <w:sz w:val="20"/>
                <w:szCs w:val="20"/>
              </w:rPr>
              <w:t>ziaren przechodzących przez sito 20mm, %, nie mniej</w:t>
            </w:r>
          </w:p>
          <w:p w:rsidR="00FB4071" w:rsidRPr="004A6424" w:rsidRDefault="00FB4071" w:rsidP="00FB4071">
            <w:pPr>
              <w:pStyle w:val="Akapitzlist"/>
              <w:numPr>
                <w:ilvl w:val="0"/>
                <w:numId w:val="10"/>
              </w:numPr>
              <w:tabs>
                <w:tab w:val="left" w:pos="3976"/>
              </w:tabs>
              <w:ind w:left="317" w:hanging="317"/>
              <w:rPr>
                <w:rFonts w:ascii="Arial" w:hAnsi="Arial" w:cs="Arial"/>
                <w:color w:val="0D0D0D" w:themeColor="text1" w:themeTint="F2"/>
                <w:sz w:val="20"/>
                <w:szCs w:val="20"/>
              </w:rPr>
            </w:pPr>
            <w:r w:rsidRPr="004A6424">
              <w:rPr>
                <w:rFonts w:ascii="Arial" w:hAnsi="Arial" w:cs="Arial"/>
                <w:color w:val="0D0D0D" w:themeColor="text1" w:themeTint="F2"/>
                <w:sz w:val="20"/>
                <w:szCs w:val="20"/>
              </w:rPr>
              <w:t>ziaren przechodzących przez sito 4mm, %, nie mniej</w:t>
            </w:r>
          </w:p>
          <w:p w:rsidR="00FB4071" w:rsidRPr="004A6424" w:rsidRDefault="00FB4071" w:rsidP="00FB4071">
            <w:pPr>
              <w:tabs>
                <w:tab w:val="left" w:pos="3976"/>
              </w:tabs>
              <w:rPr>
                <w:rFonts w:ascii="Arial" w:hAnsi="Arial" w:cs="Arial"/>
                <w:color w:val="0D0D0D" w:themeColor="text1" w:themeTint="F2"/>
                <w:sz w:val="20"/>
                <w:szCs w:val="20"/>
              </w:rPr>
            </w:pPr>
            <w:r w:rsidRPr="004A6424">
              <w:rPr>
                <w:rFonts w:ascii="Arial" w:hAnsi="Arial" w:cs="Arial"/>
                <w:color w:val="0D0D0D" w:themeColor="text1" w:themeTint="F2"/>
                <w:sz w:val="20"/>
                <w:szCs w:val="20"/>
              </w:rPr>
              <w:t>d-   cząstek mniejszych od 0,002mm, %, poniżej</w:t>
            </w:r>
          </w:p>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100</w:t>
            </w: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85</w:t>
            </w: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50</w:t>
            </w: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20</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PN-B-04481</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2</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Granica płynności, %, nie więcej niż:</w:t>
            </w: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40</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PN-B-04481</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3</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Wskaźnik plastyczności, %, nie więcej niż:</w:t>
            </w: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15</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PN-B-04481</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4</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Odczyn </w:t>
            </w:r>
            <w:proofErr w:type="spellStart"/>
            <w:r w:rsidRPr="004A6424">
              <w:rPr>
                <w:rFonts w:ascii="Arial" w:hAnsi="Arial" w:cs="Arial"/>
                <w:color w:val="0D0D0D" w:themeColor="text1" w:themeTint="F2"/>
                <w:sz w:val="20"/>
                <w:szCs w:val="20"/>
              </w:rPr>
              <w:t>pH</w:t>
            </w:r>
            <w:proofErr w:type="spellEnd"/>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5 do 8</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PN-B-04481</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5</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Zawartość części organicznych, %, nie więcej niż</w:t>
            </w: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2</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PN-B-04481</w:t>
            </w:r>
          </w:p>
        </w:tc>
      </w:tr>
      <w:tr w:rsidR="00FB4071" w:rsidRPr="004A6424" w:rsidTr="00FB4071">
        <w:tc>
          <w:tcPr>
            <w:tcW w:w="533"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6</w:t>
            </w:r>
          </w:p>
        </w:tc>
        <w:tc>
          <w:tcPr>
            <w:tcW w:w="5386"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Zawartość siarczanów, w przeliczeniu na SO</w:t>
            </w:r>
            <w:r w:rsidRPr="004A6424">
              <w:rPr>
                <w:rFonts w:ascii="Arial" w:hAnsi="Arial" w:cs="Arial"/>
                <w:color w:val="0D0D0D" w:themeColor="text1" w:themeTint="F2"/>
                <w:sz w:val="20"/>
                <w:szCs w:val="20"/>
                <w:vertAlign w:val="subscript"/>
              </w:rPr>
              <w:t>3</w:t>
            </w:r>
            <w:r w:rsidRPr="004A6424">
              <w:rPr>
                <w:rFonts w:ascii="Arial" w:hAnsi="Arial" w:cs="Arial"/>
                <w:color w:val="0D0D0D" w:themeColor="text1" w:themeTint="F2"/>
                <w:sz w:val="20"/>
                <w:szCs w:val="20"/>
              </w:rPr>
              <w:t>, nie więcej niż:</w:t>
            </w:r>
          </w:p>
        </w:tc>
        <w:tc>
          <w:tcPr>
            <w:tcW w:w="141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1</w:t>
            </w:r>
          </w:p>
        </w:tc>
        <w:tc>
          <w:tcPr>
            <w:tcW w:w="152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PN-B-06714-28</w:t>
            </w:r>
          </w:p>
        </w:tc>
      </w:tr>
    </w:tbl>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Grunty nie spełniające ww. wymagań mogą być poddane stabilizacji po uprzednim ulepszeniu chlorkiem wapniowym, wapnem lub popiołami lotnymi.</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Grunty o granicy płynności od 40 do 60% i wskaźniku plastyczności od 15 do 30% mogą być stabilizowane cementem pod warunkiem użycia specjalistycznych maszyn umożliwiających ich rozdrobnienie i przemieszanie z cementem. </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Dodatkowe kryteria oceny przydatności gruntu do stabilizacji cementem, to:</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wskaźnik piaskowy – od 20 do 50 </w:t>
      </w:r>
      <w:proofErr w:type="spellStart"/>
      <w:r w:rsidRPr="004A6424">
        <w:rPr>
          <w:rFonts w:ascii="Arial" w:hAnsi="Arial" w:cs="Arial"/>
          <w:color w:val="0D0D0D" w:themeColor="text1" w:themeTint="F2"/>
          <w:sz w:val="24"/>
          <w:szCs w:val="24"/>
        </w:rPr>
        <w:t>wg</w:t>
      </w:r>
      <w:proofErr w:type="spellEnd"/>
      <w:r w:rsidRPr="004A6424">
        <w:rPr>
          <w:rFonts w:ascii="Arial" w:hAnsi="Arial" w:cs="Arial"/>
          <w:color w:val="0D0D0D" w:themeColor="text1" w:themeTint="F2"/>
          <w:sz w:val="24"/>
          <w:szCs w:val="24"/>
        </w:rPr>
        <w:t>. BN-64/8931-01</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zawartości ziaren pozostających na sicie 2mm – co najmniej 30%</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zawartości ziaren przechodzących przez sito 0,075mm, nie więcej niż 15mm</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Decydującym sprawdzianem przydatności gruntu do stabilizacji cementem są wyniki wytrzymałości na ściskanie próbek gruntu stabilizowanego cementem.</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zależności od rodzaju warstwy w konstrukcji nawierzchni drogowej, wytrzymałość gruntu stabilizowanego cementem wg PN-S-96012, powinna spełniać poniższe wymagania. </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p>
    <w:tbl>
      <w:tblPr>
        <w:tblStyle w:val="Tabela-Siatka"/>
        <w:tblW w:w="0" w:type="auto"/>
        <w:tblInd w:w="426" w:type="dxa"/>
        <w:tblLook w:val="04A0"/>
      </w:tblPr>
      <w:tblGrid>
        <w:gridCol w:w="439"/>
        <w:gridCol w:w="4995"/>
        <w:gridCol w:w="1110"/>
        <w:gridCol w:w="968"/>
        <w:gridCol w:w="1350"/>
      </w:tblGrid>
      <w:tr w:rsidR="00FB4071" w:rsidRPr="004A6424" w:rsidTr="00FB4071">
        <w:tc>
          <w:tcPr>
            <w:tcW w:w="439"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proofErr w:type="spellStart"/>
            <w:r w:rsidRPr="004A6424">
              <w:rPr>
                <w:rFonts w:ascii="Arial" w:hAnsi="Arial" w:cs="Arial"/>
                <w:color w:val="0D0D0D" w:themeColor="text1" w:themeTint="F2"/>
                <w:sz w:val="20"/>
                <w:szCs w:val="20"/>
              </w:rPr>
              <w:t>Lp</w:t>
            </w:r>
            <w:proofErr w:type="spellEnd"/>
          </w:p>
        </w:tc>
        <w:tc>
          <w:tcPr>
            <w:tcW w:w="4995"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Rodzaj warstwy w konstrukcji nawierzchni drogowej</w:t>
            </w:r>
          </w:p>
        </w:tc>
        <w:tc>
          <w:tcPr>
            <w:tcW w:w="2078" w:type="dxa"/>
            <w:gridSpan w:val="2"/>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Wytrzymałość na ściskanie próbek nasyconych wodą</w:t>
            </w:r>
          </w:p>
        </w:tc>
        <w:tc>
          <w:tcPr>
            <w:tcW w:w="135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Wskaźnik </w:t>
            </w:r>
            <w:proofErr w:type="spellStart"/>
            <w:r w:rsidRPr="004A6424">
              <w:rPr>
                <w:rFonts w:ascii="Arial" w:hAnsi="Arial" w:cs="Arial"/>
                <w:color w:val="0D0D0D" w:themeColor="text1" w:themeTint="F2"/>
                <w:sz w:val="20"/>
                <w:szCs w:val="20"/>
              </w:rPr>
              <w:t>mrozoodpor-ności</w:t>
            </w:r>
            <w:proofErr w:type="spellEnd"/>
          </w:p>
        </w:tc>
      </w:tr>
      <w:tr w:rsidR="00FB4071" w:rsidRPr="004A6424" w:rsidTr="00FB4071">
        <w:trPr>
          <w:trHeight w:val="495"/>
        </w:trPr>
        <w:tc>
          <w:tcPr>
            <w:tcW w:w="439" w:type="dxa"/>
            <w:vMerge w:val="restart"/>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1</w:t>
            </w:r>
          </w:p>
        </w:tc>
        <w:tc>
          <w:tcPr>
            <w:tcW w:w="4995" w:type="dxa"/>
            <w:vMerge w:val="restart"/>
          </w:tcPr>
          <w:p w:rsidR="00FB4071" w:rsidRPr="004A6424" w:rsidRDefault="00FB4071" w:rsidP="00FB4071">
            <w:pPr>
              <w:autoSpaceDE w:val="0"/>
              <w:autoSpaceDN w:val="0"/>
              <w:adjustRightInd w:val="0"/>
              <w:rPr>
                <w:rFonts w:ascii="Arial" w:hAnsi="Arial" w:cs="Arial"/>
                <w:color w:val="0D0D0D" w:themeColor="text1" w:themeTint="F2"/>
                <w:sz w:val="20"/>
                <w:szCs w:val="20"/>
              </w:rPr>
            </w:pPr>
            <w:r w:rsidRPr="004A6424">
              <w:rPr>
                <w:rFonts w:ascii="Arial" w:hAnsi="Arial" w:cs="Arial"/>
                <w:color w:val="0D0D0D" w:themeColor="text1" w:themeTint="F2"/>
                <w:sz w:val="20"/>
                <w:szCs w:val="20"/>
              </w:rPr>
              <w:t>Podbudowa zasadnicza dla KR1 lub podbudowa pomocnicza</w:t>
            </w:r>
          </w:p>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dla KR2 do KR6</w:t>
            </w:r>
          </w:p>
        </w:tc>
        <w:tc>
          <w:tcPr>
            <w:tcW w:w="111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1,6 do 2,2</w:t>
            </w:r>
          </w:p>
        </w:tc>
        <w:tc>
          <w:tcPr>
            <w:tcW w:w="96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2,5 do 5,0</w:t>
            </w:r>
          </w:p>
        </w:tc>
        <w:tc>
          <w:tcPr>
            <w:tcW w:w="1350" w:type="dxa"/>
            <w:vMerge w:val="restart"/>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0,7</w:t>
            </w:r>
          </w:p>
        </w:tc>
      </w:tr>
      <w:tr w:rsidR="00FB4071" w:rsidRPr="004A6424" w:rsidTr="00FB4071">
        <w:trPr>
          <w:trHeight w:val="195"/>
        </w:trPr>
        <w:tc>
          <w:tcPr>
            <w:tcW w:w="439" w:type="dxa"/>
            <w:vMerge/>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4995" w:type="dxa"/>
            <w:vMerge/>
          </w:tcPr>
          <w:p w:rsidR="00FB4071" w:rsidRPr="004A6424" w:rsidRDefault="00FB4071" w:rsidP="00FB4071">
            <w:pPr>
              <w:autoSpaceDE w:val="0"/>
              <w:autoSpaceDN w:val="0"/>
              <w:adjustRightInd w:val="0"/>
              <w:rPr>
                <w:rFonts w:ascii="Arial" w:hAnsi="Arial" w:cs="Arial"/>
                <w:color w:val="0D0D0D" w:themeColor="text1" w:themeTint="F2"/>
                <w:sz w:val="20"/>
                <w:szCs w:val="20"/>
              </w:rPr>
            </w:pPr>
          </w:p>
        </w:tc>
        <w:tc>
          <w:tcPr>
            <w:tcW w:w="111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Po 7 dniach</w:t>
            </w:r>
          </w:p>
        </w:tc>
        <w:tc>
          <w:tcPr>
            <w:tcW w:w="96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Po 28 dniach</w:t>
            </w:r>
          </w:p>
        </w:tc>
        <w:tc>
          <w:tcPr>
            <w:tcW w:w="1350" w:type="dxa"/>
            <w:vMerge/>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tc>
      </w:tr>
      <w:tr w:rsidR="00FB4071" w:rsidRPr="004A6424" w:rsidTr="00FB4071">
        <w:tc>
          <w:tcPr>
            <w:tcW w:w="439"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2</w:t>
            </w:r>
          </w:p>
        </w:tc>
        <w:tc>
          <w:tcPr>
            <w:tcW w:w="4995" w:type="dxa"/>
          </w:tcPr>
          <w:p w:rsidR="00FB4071" w:rsidRPr="004A6424" w:rsidRDefault="00FB4071" w:rsidP="00FB4071">
            <w:pPr>
              <w:autoSpaceDE w:val="0"/>
              <w:autoSpaceDN w:val="0"/>
              <w:adjustRightInd w:val="0"/>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Górna część warstwy ulepszonego podłoża gruntowego o grubości co najmniej 10 cm dla KR5 i KR6 lub górna część warstwy ulepszenia słabego podłoża z gruntów wątpliwych oraz </w:t>
            </w:r>
            <w:proofErr w:type="spellStart"/>
            <w:r w:rsidRPr="004A6424">
              <w:rPr>
                <w:rFonts w:ascii="Arial" w:hAnsi="Arial" w:cs="Arial"/>
                <w:color w:val="0D0D0D" w:themeColor="text1" w:themeTint="F2"/>
                <w:sz w:val="20"/>
                <w:szCs w:val="20"/>
              </w:rPr>
              <w:t>wysadzinowych</w:t>
            </w:r>
            <w:proofErr w:type="spellEnd"/>
          </w:p>
        </w:tc>
        <w:tc>
          <w:tcPr>
            <w:tcW w:w="111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1,0 do 1,6</w:t>
            </w:r>
          </w:p>
        </w:tc>
        <w:tc>
          <w:tcPr>
            <w:tcW w:w="96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1,5 do 2,5</w:t>
            </w:r>
          </w:p>
        </w:tc>
        <w:tc>
          <w:tcPr>
            <w:tcW w:w="135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0,6</w:t>
            </w:r>
          </w:p>
        </w:tc>
      </w:tr>
      <w:tr w:rsidR="00FB4071" w:rsidRPr="004A6424" w:rsidTr="00FB4071">
        <w:tc>
          <w:tcPr>
            <w:tcW w:w="439" w:type="dxa"/>
          </w:tcPr>
          <w:p w:rsidR="00FB4071" w:rsidRPr="004A6424" w:rsidRDefault="00FB4071" w:rsidP="00FB4071">
            <w:pPr>
              <w:pStyle w:val="Akapitzlist"/>
              <w:tabs>
                <w:tab w:val="left" w:pos="3976"/>
              </w:tabs>
              <w:ind w:left="0"/>
              <w:rPr>
                <w:rFonts w:ascii="Arial" w:hAnsi="Arial" w:cs="Arial"/>
                <w:color w:val="0D0D0D" w:themeColor="text1" w:themeTint="F2"/>
                <w:sz w:val="20"/>
                <w:szCs w:val="20"/>
              </w:rPr>
            </w:pPr>
            <w:r w:rsidRPr="004A6424">
              <w:rPr>
                <w:rFonts w:ascii="Arial" w:hAnsi="Arial" w:cs="Arial"/>
                <w:color w:val="0D0D0D" w:themeColor="text1" w:themeTint="F2"/>
                <w:sz w:val="20"/>
                <w:szCs w:val="20"/>
              </w:rPr>
              <w:t>3</w:t>
            </w:r>
          </w:p>
        </w:tc>
        <w:tc>
          <w:tcPr>
            <w:tcW w:w="4995" w:type="dxa"/>
          </w:tcPr>
          <w:p w:rsidR="00FB4071" w:rsidRPr="004A6424" w:rsidRDefault="00FB4071" w:rsidP="00FB4071">
            <w:pPr>
              <w:autoSpaceDE w:val="0"/>
              <w:autoSpaceDN w:val="0"/>
              <w:adjustRightInd w:val="0"/>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Dolna część warstwy ulepszonego podłoża gruntowego w przypadku posadowienia konstrukcji nawierzchni na podłożu z gruntów wątpliwych i </w:t>
            </w:r>
            <w:proofErr w:type="spellStart"/>
            <w:r w:rsidRPr="004A6424">
              <w:rPr>
                <w:rFonts w:ascii="Arial" w:hAnsi="Arial" w:cs="Arial"/>
                <w:color w:val="0D0D0D" w:themeColor="text1" w:themeTint="F2"/>
                <w:sz w:val="20"/>
                <w:szCs w:val="20"/>
              </w:rPr>
              <w:t>wysadzinowych</w:t>
            </w:r>
            <w:proofErr w:type="spellEnd"/>
          </w:p>
        </w:tc>
        <w:tc>
          <w:tcPr>
            <w:tcW w:w="111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w:t>
            </w:r>
          </w:p>
        </w:tc>
        <w:tc>
          <w:tcPr>
            <w:tcW w:w="968"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Od 0,5 do 1,5</w:t>
            </w:r>
          </w:p>
        </w:tc>
        <w:tc>
          <w:tcPr>
            <w:tcW w:w="1350"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0,6</w:t>
            </w:r>
          </w:p>
        </w:tc>
      </w:tr>
    </w:tbl>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r w:rsidRPr="004A6424">
        <w:rPr>
          <w:rFonts w:ascii="Arial" w:hAnsi="Arial" w:cs="Arial"/>
          <w:color w:val="0D0D0D" w:themeColor="text1" w:themeTint="F2"/>
          <w:sz w:val="24"/>
          <w:szCs w:val="24"/>
        </w:rPr>
        <w:t>Materiałami stosowanymi przy wykonywaniu podbudowy z tłucznia, wg PN-S-96023 są:</w:t>
      </w: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kruszywo łamane zwykłe: tłuczeń i kliniec wg PN-B-11112</w:t>
      </w: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woda do skropienia podczas wałowania i klinowania</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Do wykonania podbudowy należy użyć następujące rodzaje kruszywa</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tłuczeń od 31,5mm do 63mm</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kliniec od 0mm do 31,5mm</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kruszywo do klinowania – kliniec od 4 do 20mm</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Jakość kruszywa powinna być zgodna z wymaganiami normy PN-B-11112 określonymi dla:</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klasy co najmniej II dla podbudowy zasadniczej</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kasy II i III dla podbudowy pomocniczej.</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Dla podbudowy jednowarstwowej należy stosować kruszywo gatunku co najmniej II.</w:t>
      </w:r>
    </w:p>
    <w:p w:rsidR="00FB4071" w:rsidRPr="004A6424" w:rsidRDefault="00FB4071" w:rsidP="00FB4071">
      <w:pPr>
        <w:pStyle w:val="Akapitzlist"/>
        <w:tabs>
          <w:tab w:val="left" w:pos="3976"/>
        </w:tabs>
        <w:ind w:left="426"/>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Wymagania dla tłucznia i klińca w przypadku przedmiotowej podbudowy przedstawiono w poniższej tabeli. Inwestor niniejszego przedsięwzięcia nie dopuszcza zastosowania kruszyw łamanych ze skał osadowych. </w:t>
      </w: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p>
    <w:tbl>
      <w:tblPr>
        <w:tblStyle w:val="Tabela-Siatka"/>
        <w:tblW w:w="0" w:type="auto"/>
        <w:tblInd w:w="426" w:type="dxa"/>
        <w:tblLook w:val="04A0"/>
      </w:tblPr>
      <w:tblGrid>
        <w:gridCol w:w="461"/>
        <w:gridCol w:w="6313"/>
        <w:gridCol w:w="2088"/>
      </w:tblGrid>
      <w:tr w:rsidR="00FB4071" w:rsidRPr="004A6424" w:rsidTr="00FB4071">
        <w:tc>
          <w:tcPr>
            <w:tcW w:w="391" w:type="dxa"/>
          </w:tcPr>
          <w:p w:rsidR="00FB4071" w:rsidRPr="004A6424" w:rsidRDefault="00FB4071" w:rsidP="00FB4071">
            <w:pPr>
              <w:pStyle w:val="Akapitzlist"/>
              <w:tabs>
                <w:tab w:val="left" w:pos="3976"/>
              </w:tabs>
              <w:ind w:left="0"/>
              <w:jc w:val="center"/>
              <w:rPr>
                <w:rFonts w:ascii="Arial" w:hAnsi="Arial" w:cs="Arial"/>
                <w:color w:val="0D0D0D" w:themeColor="text1" w:themeTint="F2"/>
              </w:rPr>
            </w:pPr>
          </w:p>
          <w:p w:rsidR="00FB4071" w:rsidRPr="004A6424" w:rsidRDefault="00FB4071" w:rsidP="00FB4071">
            <w:pPr>
              <w:pStyle w:val="Akapitzlist"/>
              <w:tabs>
                <w:tab w:val="left" w:pos="3976"/>
              </w:tabs>
              <w:ind w:left="0"/>
              <w:jc w:val="center"/>
              <w:rPr>
                <w:rFonts w:ascii="Arial" w:hAnsi="Arial" w:cs="Arial"/>
                <w:color w:val="0D0D0D" w:themeColor="text1" w:themeTint="F2"/>
              </w:rPr>
            </w:pPr>
            <w:proofErr w:type="spellStart"/>
            <w:r w:rsidRPr="004A6424">
              <w:rPr>
                <w:rFonts w:ascii="Arial" w:hAnsi="Arial" w:cs="Arial"/>
                <w:color w:val="0D0D0D" w:themeColor="text1" w:themeTint="F2"/>
              </w:rPr>
              <w:t>Lp</w:t>
            </w:r>
            <w:proofErr w:type="spellEnd"/>
          </w:p>
        </w:tc>
        <w:tc>
          <w:tcPr>
            <w:tcW w:w="6379" w:type="dxa"/>
          </w:tcPr>
          <w:p w:rsidR="00FB4071" w:rsidRPr="004A6424" w:rsidRDefault="00FB4071" w:rsidP="00FB4071">
            <w:pPr>
              <w:pStyle w:val="Akapitzlist"/>
              <w:tabs>
                <w:tab w:val="left" w:pos="3976"/>
              </w:tabs>
              <w:ind w:left="0"/>
              <w:jc w:val="center"/>
              <w:rPr>
                <w:rFonts w:ascii="Arial" w:hAnsi="Arial" w:cs="Arial"/>
                <w:color w:val="0D0D0D" w:themeColor="text1" w:themeTint="F2"/>
              </w:rPr>
            </w:pPr>
          </w:p>
          <w:p w:rsidR="00FB4071" w:rsidRPr="004A6424" w:rsidRDefault="00FB4071" w:rsidP="00FB4071">
            <w:pPr>
              <w:pStyle w:val="Akapitzlist"/>
              <w:tabs>
                <w:tab w:val="left" w:pos="3976"/>
              </w:tabs>
              <w:ind w:left="0"/>
              <w:jc w:val="center"/>
              <w:rPr>
                <w:rFonts w:ascii="Arial" w:hAnsi="Arial" w:cs="Arial"/>
                <w:color w:val="0D0D0D" w:themeColor="text1" w:themeTint="F2"/>
              </w:rPr>
            </w:pPr>
            <w:r w:rsidRPr="004A6424">
              <w:rPr>
                <w:rFonts w:ascii="Arial" w:hAnsi="Arial" w:cs="Arial"/>
                <w:color w:val="0D0D0D" w:themeColor="text1" w:themeTint="F2"/>
              </w:rPr>
              <w:t>Właściwości</w:t>
            </w:r>
          </w:p>
        </w:tc>
        <w:tc>
          <w:tcPr>
            <w:tcW w:w="2092" w:type="dxa"/>
          </w:tcPr>
          <w:p w:rsidR="00FB4071" w:rsidRPr="004A6424" w:rsidRDefault="00FB4071" w:rsidP="00FB4071">
            <w:pPr>
              <w:pStyle w:val="Akapitzlist"/>
              <w:tabs>
                <w:tab w:val="left" w:pos="3976"/>
              </w:tabs>
              <w:ind w:left="0"/>
              <w:jc w:val="center"/>
              <w:rPr>
                <w:rFonts w:ascii="Arial" w:hAnsi="Arial" w:cs="Arial"/>
                <w:color w:val="0D0D0D" w:themeColor="text1" w:themeTint="F2"/>
              </w:rPr>
            </w:pPr>
            <w:r w:rsidRPr="004A6424">
              <w:rPr>
                <w:rFonts w:ascii="Arial" w:hAnsi="Arial" w:cs="Arial"/>
                <w:color w:val="0D0D0D" w:themeColor="text1" w:themeTint="F2"/>
              </w:rPr>
              <w:t>Podbudowa jednowarstwowa</w:t>
            </w:r>
          </w:p>
        </w:tc>
      </w:tr>
      <w:tr w:rsidR="00FB4071" w:rsidRPr="004A6424" w:rsidTr="00FB4071">
        <w:tc>
          <w:tcPr>
            <w:tcW w:w="391"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1</w:t>
            </w:r>
          </w:p>
        </w:tc>
        <w:tc>
          <w:tcPr>
            <w:tcW w:w="6379" w:type="dxa"/>
          </w:tcPr>
          <w:p w:rsidR="00FB4071" w:rsidRPr="004A6424" w:rsidRDefault="00FB4071" w:rsidP="00FB4071">
            <w:pPr>
              <w:pStyle w:val="Default"/>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4796"/>
            </w:tblGrid>
            <w:tr w:rsidR="00FB4071" w:rsidRPr="004A6424" w:rsidTr="00FB4071">
              <w:trPr>
                <w:trHeight w:val="2768"/>
              </w:trPr>
              <w:tc>
                <w:tcPr>
                  <w:tcW w:w="0" w:type="auto"/>
                </w:tcPr>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Uziarnienie, wg PN-B-06714-15 [2]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a) zawartość </w:t>
                  </w:r>
                  <w:proofErr w:type="spellStart"/>
                  <w:r w:rsidRPr="004A6424">
                    <w:rPr>
                      <w:rFonts w:ascii="Arial" w:hAnsi="Arial" w:cs="Arial"/>
                      <w:color w:val="0D0D0D" w:themeColor="text1" w:themeTint="F2"/>
                      <w:sz w:val="20"/>
                      <w:szCs w:val="20"/>
                    </w:rPr>
                    <w:t>ziarn</w:t>
                  </w:r>
                  <w:proofErr w:type="spellEnd"/>
                  <w:r w:rsidRPr="004A6424">
                    <w:rPr>
                      <w:rFonts w:ascii="Arial" w:hAnsi="Arial" w:cs="Arial"/>
                      <w:color w:val="0D0D0D" w:themeColor="text1" w:themeTint="F2"/>
                      <w:sz w:val="20"/>
                      <w:szCs w:val="20"/>
                    </w:rPr>
                    <w:t xml:space="preserve"> mniejszych niż 0,075 mm, </w:t>
                  </w:r>
                  <w:proofErr w:type="spellStart"/>
                  <w:r w:rsidRPr="004A6424">
                    <w:rPr>
                      <w:rFonts w:ascii="Arial" w:hAnsi="Arial" w:cs="Arial"/>
                      <w:color w:val="0D0D0D" w:themeColor="text1" w:themeTint="F2"/>
                      <w:sz w:val="20"/>
                      <w:szCs w:val="20"/>
                    </w:rPr>
                    <w:t>odsia</w:t>
                  </w:r>
                  <w:proofErr w:type="spellEnd"/>
                  <w:r w:rsidRPr="004A6424">
                    <w:rPr>
                      <w:rFonts w:ascii="Arial" w:hAnsi="Arial" w:cs="Arial"/>
                      <w:color w:val="0D0D0D" w:themeColor="text1" w:themeTint="F2"/>
                      <w:sz w:val="20"/>
                      <w:szCs w:val="20"/>
                    </w:rPr>
                    <w:t xml:space="preserve">- </w:t>
                  </w:r>
                </w:p>
                <w:p w:rsidR="00FB4071" w:rsidRPr="004A6424" w:rsidRDefault="00FB4071" w:rsidP="00FB4071">
                  <w:pPr>
                    <w:pStyle w:val="Default"/>
                    <w:rPr>
                      <w:rFonts w:ascii="Arial" w:hAnsi="Arial" w:cs="Arial"/>
                      <w:color w:val="0D0D0D" w:themeColor="text1" w:themeTint="F2"/>
                      <w:sz w:val="20"/>
                      <w:szCs w:val="20"/>
                    </w:rPr>
                  </w:pPr>
                  <w:proofErr w:type="spellStart"/>
                  <w:r w:rsidRPr="004A6424">
                    <w:rPr>
                      <w:rFonts w:ascii="Arial" w:hAnsi="Arial" w:cs="Arial"/>
                      <w:color w:val="0D0D0D" w:themeColor="text1" w:themeTint="F2"/>
                      <w:sz w:val="20"/>
                      <w:szCs w:val="20"/>
                    </w:rPr>
                    <w:t>nych</w:t>
                  </w:r>
                  <w:proofErr w:type="spellEnd"/>
                  <w:r w:rsidRPr="004A6424">
                    <w:rPr>
                      <w:rFonts w:ascii="Arial" w:hAnsi="Arial" w:cs="Arial"/>
                      <w:color w:val="0D0D0D" w:themeColor="text1" w:themeTint="F2"/>
                      <w:sz w:val="20"/>
                      <w:szCs w:val="20"/>
                    </w:rPr>
                    <w:t xml:space="preserve"> na mokro, % m/m, nie więcej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klińcu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b) zawartość frakcji podstawowej, % m/m, nie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mniej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i w klińcu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c) zawartość podziarna, % m/m, nie więcej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i w klińcu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d) zawartość nadziarna, % m/m, nie więcej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i w klińcu </w:t>
                  </w:r>
                </w:p>
              </w:tc>
            </w:tr>
          </w:tbl>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2092" w:type="dxa"/>
          </w:tcPr>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1050"/>
            </w:tblGrid>
            <w:tr w:rsidR="00FB4071" w:rsidRPr="004A6424" w:rsidTr="00FB4071">
              <w:trPr>
                <w:trHeight w:val="2063"/>
              </w:trPr>
              <w:tc>
                <w:tcPr>
                  <w:tcW w:w="0" w:type="auto"/>
                </w:tcPr>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3</w:t>
                  </w: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4</w:t>
                  </w: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75</w:t>
                  </w: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15</w:t>
                  </w: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15</w:t>
                  </w:r>
                </w:p>
              </w:tc>
            </w:tr>
          </w:tbl>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tc>
      </w:tr>
      <w:tr w:rsidR="00FB4071" w:rsidRPr="004A6424" w:rsidTr="00FB4071">
        <w:tc>
          <w:tcPr>
            <w:tcW w:w="391"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2</w:t>
            </w:r>
          </w:p>
        </w:tc>
        <w:tc>
          <w:tcPr>
            <w:tcW w:w="6379" w:type="dxa"/>
          </w:tcPr>
          <w:p w:rsidR="00FB4071" w:rsidRPr="004A6424" w:rsidRDefault="00FB4071" w:rsidP="00FB4071">
            <w:pPr>
              <w:pStyle w:val="Default"/>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6097"/>
            </w:tblGrid>
            <w:tr w:rsidR="00FB4071" w:rsidRPr="004A6424" w:rsidTr="00FB4071">
              <w:trPr>
                <w:trHeight w:val="651"/>
              </w:trPr>
              <w:tc>
                <w:tcPr>
                  <w:tcW w:w="0" w:type="auto"/>
                </w:tcPr>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Zawartość zanieczyszczeń obcych, wg PN-B-06714-12 [1], % m/m, nie więcej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i w klińcu </w:t>
                  </w:r>
                </w:p>
              </w:tc>
            </w:tr>
          </w:tbl>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2092"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0,2</w:t>
            </w:r>
          </w:p>
        </w:tc>
      </w:tr>
      <w:tr w:rsidR="00FB4071" w:rsidRPr="004A6424" w:rsidTr="00FB4071">
        <w:tc>
          <w:tcPr>
            <w:tcW w:w="391"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3</w:t>
            </w:r>
          </w:p>
        </w:tc>
        <w:tc>
          <w:tcPr>
            <w:tcW w:w="6379" w:type="dxa"/>
          </w:tcPr>
          <w:p w:rsidR="00FB4071" w:rsidRPr="004A6424" w:rsidRDefault="00FB4071" w:rsidP="00FB4071">
            <w:pPr>
              <w:pStyle w:val="Default"/>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6097"/>
            </w:tblGrid>
            <w:tr w:rsidR="00FB4071" w:rsidRPr="004A6424" w:rsidTr="00FB4071">
              <w:trPr>
                <w:trHeight w:val="886"/>
              </w:trPr>
              <w:tc>
                <w:tcPr>
                  <w:tcW w:w="0" w:type="auto"/>
                </w:tcPr>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Zawartość </w:t>
                  </w:r>
                  <w:proofErr w:type="spellStart"/>
                  <w:r w:rsidRPr="004A6424">
                    <w:rPr>
                      <w:rFonts w:ascii="Arial" w:hAnsi="Arial" w:cs="Arial"/>
                      <w:color w:val="0D0D0D" w:themeColor="text1" w:themeTint="F2"/>
                      <w:sz w:val="20"/>
                      <w:szCs w:val="20"/>
                    </w:rPr>
                    <w:t>ziarn</w:t>
                  </w:r>
                  <w:proofErr w:type="spellEnd"/>
                  <w:r w:rsidRPr="004A6424">
                    <w:rPr>
                      <w:rFonts w:ascii="Arial" w:hAnsi="Arial" w:cs="Arial"/>
                      <w:color w:val="0D0D0D" w:themeColor="text1" w:themeTint="F2"/>
                      <w:sz w:val="20"/>
                      <w:szCs w:val="20"/>
                    </w:rPr>
                    <w:t xml:space="preserve"> nieforemnych, wg PN-B-06714-16 [3], % m/m, nie więcej niż: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klińcu </w:t>
                  </w:r>
                </w:p>
              </w:tc>
            </w:tr>
          </w:tbl>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2092" w:type="dxa"/>
          </w:tcPr>
          <w:p w:rsidR="00FB4071" w:rsidRPr="004A6424" w:rsidRDefault="00FB4071" w:rsidP="00FB4071">
            <w:pPr>
              <w:pStyle w:val="Default"/>
              <w:jc w:val="center"/>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1573"/>
            </w:tblGrid>
            <w:tr w:rsidR="00FB4071" w:rsidRPr="004A6424" w:rsidTr="00FB4071">
              <w:trPr>
                <w:trHeight w:val="416"/>
              </w:trPr>
              <w:tc>
                <w:tcPr>
                  <w:tcW w:w="0" w:type="auto"/>
                </w:tcPr>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t>
                  </w:r>
                </w:p>
                <w:p w:rsidR="00FB4071" w:rsidRPr="004A6424" w:rsidRDefault="00FB4071" w:rsidP="00FB4071">
                  <w:pPr>
                    <w:pStyle w:val="Default"/>
                    <w:jc w:val="center"/>
                    <w:rPr>
                      <w:rFonts w:ascii="Arial" w:hAnsi="Arial" w:cs="Arial"/>
                      <w:color w:val="0D0D0D" w:themeColor="text1" w:themeTint="F2"/>
                      <w:sz w:val="20"/>
                      <w:szCs w:val="20"/>
                    </w:rPr>
                  </w:pP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40</w:t>
                  </w:r>
                </w:p>
                <w:p w:rsidR="00FB4071" w:rsidRPr="004A6424" w:rsidRDefault="00FB4071" w:rsidP="00FB4071">
                  <w:pPr>
                    <w:pStyle w:val="Default"/>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nie bada się</w:t>
                  </w:r>
                </w:p>
              </w:tc>
            </w:tr>
          </w:tbl>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tc>
      </w:tr>
      <w:tr w:rsidR="00FB4071" w:rsidRPr="004A6424" w:rsidTr="00FB4071">
        <w:tc>
          <w:tcPr>
            <w:tcW w:w="391"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4</w:t>
            </w:r>
          </w:p>
        </w:tc>
        <w:tc>
          <w:tcPr>
            <w:tcW w:w="6379" w:type="dxa"/>
          </w:tcPr>
          <w:p w:rsidR="00FB4071" w:rsidRPr="004A6424" w:rsidRDefault="00FB4071" w:rsidP="00FB4071">
            <w:pPr>
              <w:pStyle w:val="Default"/>
              <w:rPr>
                <w:rFonts w:ascii="Arial" w:hAnsi="Arial" w:cs="Arial"/>
                <w:color w:val="0D0D0D" w:themeColor="text1" w:themeTint="F2"/>
                <w:sz w:val="20"/>
                <w:szCs w:val="20"/>
              </w:rPr>
            </w:pPr>
          </w:p>
          <w:tbl>
            <w:tblPr>
              <w:tblW w:w="0" w:type="auto"/>
              <w:tblBorders>
                <w:top w:val="nil"/>
                <w:left w:val="nil"/>
                <w:bottom w:val="nil"/>
                <w:right w:val="nil"/>
              </w:tblBorders>
              <w:tblLook w:val="0000"/>
            </w:tblPr>
            <w:tblGrid>
              <w:gridCol w:w="6097"/>
            </w:tblGrid>
            <w:tr w:rsidR="00FB4071" w:rsidRPr="004A6424" w:rsidTr="00FB4071">
              <w:trPr>
                <w:trHeight w:val="887"/>
              </w:trPr>
              <w:tc>
                <w:tcPr>
                  <w:tcW w:w="0" w:type="auto"/>
                </w:tcPr>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Zawartość zanieczyszczeń organicznych, barwa cieczy wg PN-B-06714-26 [6]: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 w tłuczniu i w klińcu, barwa cieczy nie ciemniejsza </w:t>
                  </w:r>
                </w:p>
                <w:p w:rsidR="00FB4071" w:rsidRPr="004A6424" w:rsidRDefault="00FB4071" w:rsidP="00FB4071">
                  <w:pPr>
                    <w:pStyle w:val="Default"/>
                    <w:rPr>
                      <w:rFonts w:ascii="Arial" w:hAnsi="Arial" w:cs="Arial"/>
                      <w:color w:val="0D0D0D" w:themeColor="text1" w:themeTint="F2"/>
                      <w:sz w:val="20"/>
                      <w:szCs w:val="20"/>
                    </w:rPr>
                  </w:pPr>
                  <w:r w:rsidRPr="004A6424">
                    <w:rPr>
                      <w:rFonts w:ascii="Arial" w:hAnsi="Arial" w:cs="Arial"/>
                      <w:color w:val="0D0D0D" w:themeColor="text1" w:themeTint="F2"/>
                      <w:sz w:val="20"/>
                      <w:szCs w:val="20"/>
                    </w:rPr>
                    <w:t xml:space="preserve">niż: </w:t>
                  </w:r>
                </w:p>
              </w:tc>
            </w:tr>
          </w:tbl>
          <w:p w:rsidR="00FB4071" w:rsidRPr="004A6424" w:rsidRDefault="00FB4071" w:rsidP="00FB4071">
            <w:pPr>
              <w:pStyle w:val="Akapitzlist"/>
              <w:tabs>
                <w:tab w:val="left" w:pos="3976"/>
              </w:tabs>
              <w:ind w:left="0"/>
              <w:rPr>
                <w:rFonts w:ascii="Arial" w:hAnsi="Arial" w:cs="Arial"/>
                <w:color w:val="0D0D0D" w:themeColor="text1" w:themeTint="F2"/>
                <w:sz w:val="20"/>
                <w:szCs w:val="20"/>
              </w:rPr>
            </w:pPr>
          </w:p>
        </w:tc>
        <w:tc>
          <w:tcPr>
            <w:tcW w:w="2092" w:type="dxa"/>
          </w:tcPr>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p>
          <w:p w:rsidR="00FB4071" w:rsidRPr="004A6424" w:rsidRDefault="00FB4071" w:rsidP="00FB4071">
            <w:pPr>
              <w:pStyle w:val="Akapitzlist"/>
              <w:tabs>
                <w:tab w:val="left" w:pos="3976"/>
              </w:tabs>
              <w:ind w:left="0"/>
              <w:jc w:val="center"/>
              <w:rPr>
                <w:rFonts w:ascii="Arial" w:hAnsi="Arial" w:cs="Arial"/>
                <w:color w:val="0D0D0D" w:themeColor="text1" w:themeTint="F2"/>
                <w:sz w:val="20"/>
                <w:szCs w:val="20"/>
              </w:rPr>
            </w:pPr>
            <w:r w:rsidRPr="004A6424">
              <w:rPr>
                <w:rFonts w:ascii="Arial" w:hAnsi="Arial" w:cs="Arial"/>
                <w:color w:val="0D0D0D" w:themeColor="text1" w:themeTint="F2"/>
                <w:sz w:val="20"/>
                <w:szCs w:val="20"/>
              </w:rPr>
              <w:t>wzorcowa</w:t>
            </w:r>
          </w:p>
        </w:tc>
      </w:tr>
    </w:tbl>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p>
    <w:p w:rsidR="00FB4071" w:rsidRPr="004A6424" w:rsidRDefault="00FB4071" w:rsidP="00FB4071">
      <w:pPr>
        <w:pStyle w:val="Akapitzlist"/>
        <w:tabs>
          <w:tab w:val="left" w:pos="3976"/>
        </w:tabs>
        <w:ind w:left="426"/>
        <w:rPr>
          <w:rFonts w:ascii="Arial" w:hAnsi="Arial" w:cs="Arial"/>
          <w:color w:val="0D0D0D" w:themeColor="text1" w:themeTint="F2"/>
          <w:sz w:val="24"/>
          <w:szCs w:val="24"/>
        </w:rPr>
      </w:pPr>
      <w:r w:rsidRPr="004A6424">
        <w:rPr>
          <w:rFonts w:ascii="Arial" w:hAnsi="Arial" w:cs="Arial"/>
          <w:color w:val="0D0D0D" w:themeColor="text1" w:themeTint="F2"/>
          <w:sz w:val="24"/>
          <w:szCs w:val="24"/>
        </w:rPr>
        <w:t>Woda – bez specjalnych wymagań.</w:t>
      </w:r>
    </w:p>
    <w:p w:rsidR="00FB4071" w:rsidRPr="004A6424" w:rsidRDefault="00FB4071" w:rsidP="00FB4071">
      <w:pPr>
        <w:tabs>
          <w:tab w:val="left" w:pos="3976"/>
        </w:tabs>
        <w:rPr>
          <w:rFonts w:ascii="Arial" w:hAnsi="Arial" w:cs="Arial"/>
          <w:color w:val="0D0D0D" w:themeColor="text1" w:themeTint="F2"/>
          <w:sz w:val="24"/>
          <w:szCs w:val="24"/>
        </w:rPr>
      </w:pPr>
    </w:p>
    <w:p w:rsidR="00FB4071" w:rsidRPr="004A6424" w:rsidRDefault="00FB4071" w:rsidP="00FB4071">
      <w:pPr>
        <w:pStyle w:val="Akapitzlist"/>
        <w:tabs>
          <w:tab w:val="left" w:pos="3976"/>
        </w:tabs>
        <w:ind w:left="1440" w:firstLine="545"/>
        <w:rPr>
          <w:rFonts w:ascii="Arial" w:hAnsi="Arial" w:cs="Arial"/>
          <w:color w:val="0D0D0D" w:themeColor="text1" w:themeTint="F2"/>
          <w:sz w:val="24"/>
          <w:szCs w:val="24"/>
        </w:rPr>
      </w:pP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sprzętu podano w OST „Wymagania ogólne” pkt. 4</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Sprzęt należący do Wykonawcy lub wynajęty do wykonania robót  musi być utrzymany w dobrym stanie technicznym i w gotowości do pracy.</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Układanie ław pod krawężniki wykonuje się ręcznie przy zastosowaniu:</w:t>
      </w:r>
    </w:p>
    <w:p w:rsidR="00FB4071" w:rsidRPr="004A6424" w:rsidRDefault="00FB4071" w:rsidP="00FB4071">
      <w:pPr>
        <w:pStyle w:val="Akapitzlist"/>
        <w:tabs>
          <w:tab w:val="left" w:pos="3976"/>
        </w:tabs>
        <w:ind w:left="1276"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betoniarek do wytwarzania betonu i zapraw oraz przygotowania podsypki cementowo-piaskowej</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wibratorów płytowych, ubijaków ręcznych i mechanicznych.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przystępujący do wykonywania stabilizacji podłoża cementem powinien wykazać się możliwością korzystania z następującego sprzętu:</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mieszarek stacjonarnych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układarek lub równiarek do rozkładania mieszanki</w:t>
      </w:r>
    </w:p>
    <w:p w:rsidR="00FB4071" w:rsidRPr="004A6424" w:rsidRDefault="00FB4071" w:rsidP="00FB4071">
      <w:pPr>
        <w:pStyle w:val="Akapitzlist"/>
        <w:tabs>
          <w:tab w:val="left" w:pos="3976"/>
        </w:tabs>
        <w:ind w:left="1276"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walców ogumionych i stalowych wibracyjnych lub statycznych do zagęszczania</w:t>
      </w:r>
    </w:p>
    <w:p w:rsidR="00FB4071" w:rsidRPr="004A6424" w:rsidRDefault="00FB4071" w:rsidP="00FB4071">
      <w:pPr>
        <w:pStyle w:val="Akapitzlist"/>
        <w:tabs>
          <w:tab w:val="left" w:pos="3976"/>
        </w:tabs>
        <w:ind w:left="1276"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zagęszczarek płytowych, ubijaków mechanicznych lub małych walców wibracyjnych do zagęszczania w miejscach trudnodostępnych.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przystępujący do wykonania podbudowy z tłucznia kamiennego powinien wykazać się możliwością korzystania z następującego sprzętu:</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równiarek lub układarek kruszywa </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walców statycznych gładkich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walców wibracyjnych lub wibracyjnych zagęszczarek płytowych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szczotek mechanicznych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walców ogumionych </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przewoźnych zbiorników do wody</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Wykonawca przystępując do  układania nawierzchni z kostki betonowej musi dysponować następującym sprzętem:</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walec wibracyjny jednoosiowy 0,6t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wibrator powierzchniowy</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 piła do cięcia kostek</w:t>
      </w: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Transport.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Wykonanie ław fundamentowych i ustawienie krawężników</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Ogólne wymagania dotyczące transportu podano w OST „Wymagania ogólne” pkt. 5.</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Obrzeża betonowe i kostki brukowe należy transportować samochodami skrzyniowymi na paletach.</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Mieszankę można przewozić dowolnymi środkami transportu w sposób zabezpieczony przed zanieczyszczeniem, rozsegregowaniem i wysuszeniem lub nadmiernym zawilgoceniem.</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Transport kruszyw może się odbywać dowolnymi środkami transportu ze wskazaniem na jednostki samowyładowcze. </w:t>
      </w: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Wymagania dotyczące wykonania  robót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Ogólne wymagania dotyczące wykonania robót związanych z budową  chodnika podano w OST „Wymagania ogólne” pkt. 6</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Szczegółowe wymagania dotyczące wykonania niniejszych robót są następujące:</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Ad. 1. Wykonanie ław fundamentowych i ustawienie krawężników</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Koryto pod ławy należy wykonywać zgodnie z PN-B-06050. Wymiary wykopu powinny odpowiadać wymiarom ławy w planie z uwzględnieniem w szerokości dna wykopu ewentualnego szalunku. Wskaźnik zagęszczenia dna wykopu powinien wynosić co najmniej 0,97 </w:t>
      </w:r>
      <w:proofErr w:type="spellStart"/>
      <w:r w:rsidRPr="004A6424">
        <w:rPr>
          <w:rFonts w:ascii="Arial" w:hAnsi="Arial" w:cs="Arial"/>
          <w:color w:val="0D0D0D" w:themeColor="text1" w:themeTint="F2"/>
          <w:sz w:val="24"/>
          <w:szCs w:val="24"/>
        </w:rPr>
        <w:t>wh</w:t>
      </w:r>
      <w:proofErr w:type="spellEnd"/>
      <w:r w:rsidRPr="004A6424">
        <w:rPr>
          <w:rFonts w:ascii="Arial" w:hAnsi="Arial" w:cs="Arial"/>
          <w:color w:val="0D0D0D" w:themeColor="text1" w:themeTint="F2"/>
          <w:sz w:val="24"/>
          <w:szCs w:val="24"/>
        </w:rPr>
        <w:t xml:space="preserve"> normalnej metody </w:t>
      </w:r>
      <w:proofErr w:type="spellStart"/>
      <w:r w:rsidRPr="004A6424">
        <w:rPr>
          <w:rFonts w:ascii="Arial" w:hAnsi="Arial" w:cs="Arial"/>
          <w:color w:val="0D0D0D" w:themeColor="text1" w:themeTint="F2"/>
          <w:sz w:val="24"/>
          <w:szCs w:val="24"/>
        </w:rPr>
        <w:t>Proctora</w:t>
      </w:r>
      <w:proofErr w:type="spellEnd"/>
      <w:r w:rsidRPr="004A6424">
        <w:rPr>
          <w:rFonts w:ascii="Arial" w:hAnsi="Arial" w:cs="Arial"/>
          <w:color w:val="0D0D0D" w:themeColor="text1" w:themeTint="F2"/>
          <w:sz w:val="24"/>
          <w:szCs w:val="24"/>
        </w:rPr>
        <w:t xml:space="preserve">.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Wykonanie ław powinno być zgodne z BN-64/8845-02. Ławy betonowe z oporem wykonuje się w szalowaniu. Beton rozścielony w szalowaniu lub bezpośrednio w korycie powinien być wyrównany warstwami. Betonowanie ław należy wykonywać zgodnie z wymaganiami PN-B-06251, przy czym należy stosować co 50m szczeliny dylatacyjne wypełnione bitumiczną masą zalewową.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Ustawianie krawężników na ławie betonowej wykonuje się na podsypce z piasku lub podsypce cementowo-piaskowej o grubości 3 do 5cm po zagęszczeniu.</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Spoiny krawężników nie powinny przekraczać szerokości  1cm. Należy je wypełnić piaskiem, żwirem lub zaprawą cementowo-piaskową. </w:t>
      </w:r>
    </w:p>
    <w:p w:rsidR="00FB4071" w:rsidRPr="004A6424" w:rsidRDefault="00A439EA"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UWAGA: Krawężniki ograniczające chodniki na łukach skrętnych należy wykonać jako wtopione. Różnica wysokości pomiędzy nawierzchnią pasa jezdnego a nawierzchnią chodnika nie powinna być większa niż 2cm, co jest podyktowane usuwaniem przeszkód dla wózków inwalidzkich.</w:t>
      </w:r>
    </w:p>
    <w:p w:rsidR="00FB4071" w:rsidRPr="004A6424" w:rsidRDefault="00FB4071" w:rsidP="00FB4071">
      <w:pPr>
        <w:pStyle w:val="Akapitzlist"/>
        <w:tabs>
          <w:tab w:val="left" w:pos="3976"/>
        </w:tabs>
        <w:spacing w:after="0"/>
        <w:ind w:left="1560" w:hanging="709"/>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Ad.2. Wykonanie ulepszenia cementem gruntu nienośnego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Podbudowa z gruntu lub kruszywa stabilizowanego cementem nie może być wykonywana wtedy, gdy podłoże jest zamarznięte i podczas opadów deszczu. Nie należy rozpoczynać stabilizacji gruntu jeśli prognozy wskazują na możliwy spadek temperatury poniżej 5°C w czasie najbliższych 7 dni. Podłoże gruntowe powinno być przygotowane zgodnie ze      SST GZ – 01 Szczegółowa Specyfikacja Techniczna w zakresie robót przygotowawczych . Paliki lub szpilki do prawidłowego ukształtowania ulepszonego podłoża powinny być wcześniej przygotowane. Warstwa mieszanki ma być układana w korycie pomiędzy krawężnikami.</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Zawartość cementu w mieszance nie może przekraczać 8% w stosunku do masy suchego gruntu. Zawartość wody w mieszance powinna odpowiadać wilgotności optymalnej, określonej </w:t>
      </w:r>
      <w:proofErr w:type="spellStart"/>
      <w:r w:rsidRPr="004A6424">
        <w:rPr>
          <w:rFonts w:ascii="Arial" w:hAnsi="Arial" w:cs="Arial"/>
          <w:color w:val="0D0D0D" w:themeColor="text1" w:themeTint="F2"/>
          <w:sz w:val="24"/>
          <w:szCs w:val="24"/>
        </w:rPr>
        <w:t>wg</w:t>
      </w:r>
      <w:proofErr w:type="spellEnd"/>
      <w:r w:rsidRPr="004A6424">
        <w:rPr>
          <w:rFonts w:ascii="Arial" w:hAnsi="Arial" w:cs="Arial"/>
          <w:color w:val="0D0D0D" w:themeColor="text1" w:themeTint="F2"/>
          <w:sz w:val="24"/>
          <w:szCs w:val="24"/>
        </w:rPr>
        <w:t xml:space="preserve">. normalnej próby </w:t>
      </w:r>
      <w:proofErr w:type="spellStart"/>
      <w:r w:rsidRPr="004A6424">
        <w:rPr>
          <w:rFonts w:ascii="Arial" w:hAnsi="Arial" w:cs="Arial"/>
          <w:color w:val="0D0D0D" w:themeColor="text1" w:themeTint="F2"/>
          <w:sz w:val="24"/>
          <w:szCs w:val="24"/>
        </w:rPr>
        <w:t>Proctora</w:t>
      </w:r>
      <w:proofErr w:type="spellEnd"/>
      <w:r w:rsidRPr="004A6424">
        <w:rPr>
          <w:rFonts w:ascii="Arial" w:hAnsi="Arial" w:cs="Arial"/>
          <w:color w:val="0D0D0D" w:themeColor="text1" w:themeTint="F2"/>
          <w:sz w:val="24"/>
          <w:szCs w:val="24"/>
        </w:rPr>
        <w:t xml:space="preserve">, zgodnie z PN-B-04481 z tolerancją +10%, -20% jej wartości.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Sposób stabilizacji gruntu metodą mieszania na miejscu lub w mieszarkach stacjonarnych zostanie określony przez Wykonawcę robót po akceptacji Inspektora Nadzoru (Inżyniera). Należy przyjąć zasadę, że warstwa wzmacniająca gruntu stabilizowanego cementem o Rm=1,5MPa grubości 10 cm może być wykonywana metodą mieszania na miejscu. Warstwa wzmacniająca z gruntu  stabilizowanego cementem o Rm=5MPa grubości 20 cm powinna być wykonywana w mieszarkach stacjonarnych.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Do stabilizacji gruntu metodą mieszania na miejscu można użyć specjalistycznych mieszarek </w:t>
      </w:r>
      <w:proofErr w:type="spellStart"/>
      <w:r w:rsidRPr="004A6424">
        <w:rPr>
          <w:rFonts w:ascii="Arial" w:hAnsi="Arial" w:cs="Arial"/>
          <w:color w:val="0D0D0D" w:themeColor="text1" w:themeTint="F2"/>
          <w:sz w:val="24"/>
          <w:szCs w:val="24"/>
        </w:rPr>
        <w:t>wieloprzejściowych</w:t>
      </w:r>
      <w:proofErr w:type="spellEnd"/>
      <w:r w:rsidRPr="004A6424">
        <w:rPr>
          <w:rFonts w:ascii="Arial" w:hAnsi="Arial" w:cs="Arial"/>
          <w:color w:val="0D0D0D" w:themeColor="text1" w:themeTint="F2"/>
          <w:sz w:val="24"/>
          <w:szCs w:val="24"/>
        </w:rPr>
        <w:t xml:space="preserve"> lub </w:t>
      </w:r>
      <w:proofErr w:type="spellStart"/>
      <w:r w:rsidRPr="004A6424">
        <w:rPr>
          <w:rFonts w:ascii="Arial" w:hAnsi="Arial" w:cs="Arial"/>
          <w:color w:val="0D0D0D" w:themeColor="text1" w:themeTint="F2"/>
          <w:sz w:val="24"/>
          <w:szCs w:val="24"/>
        </w:rPr>
        <w:t>jednoprzejściowych</w:t>
      </w:r>
      <w:proofErr w:type="spellEnd"/>
      <w:r w:rsidRPr="004A6424">
        <w:rPr>
          <w:rFonts w:ascii="Arial" w:hAnsi="Arial" w:cs="Arial"/>
          <w:color w:val="0D0D0D" w:themeColor="text1" w:themeTint="F2"/>
          <w:sz w:val="24"/>
          <w:szCs w:val="24"/>
        </w:rPr>
        <w:t xml:space="preserve">. Grunt przewidziany do stabilizacji powinien być spulchniony i rozdrobniony.  Po spulchnieniu gruntu należy sprawdzić jego wilgotność i w razie potrzeby ją zwiększyć w celu ułatwienia rozdrobnienia. Woda powinna być dozowana przy użyciu beczkowozów zapewniających równomierne i kontrolowane dozowanie. Jeżeli wilgotność naturalna gruntu jest większa od wilgotności optymalnej o więcej niż 10% jej wartości , grunt powinien być osuszony przez mieszanie i napowietrzanie w czasie suchej pogody.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 spulchnieniu i rozdrobnieniu gruntu należy dodać dodatki ulepszające, a cement należy dodawać do rozdrobnionego i ewentualnie ulepszonego gruntu w ilości ustalonej w recepcie laboratoryjnej. Grunt powinien być wymieszany z cementem w sposób zapewniający jednorodność na określoną głębokość, gwarantujący uzyskanie projektowanej grubości warstwy po zagęszczeniu. 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+15%, -20%jej wartości. Czas od momentu rozłożenia cementu na gruncie do momentu zakończenia mieszania nie powinien być dłuższy od 2 godzin.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 zakończeniu mieszania należy powierzchnię warstwy wyrównać i wyprofilować do wymaganych w dokumentacji projektowej rzędnych oraz spadków poprzecznych i podłużnych. Do tego celu należy używać równiarek. Po wyprofilowaniu należy natychmiast przystąpić do zagęszczania warstwy.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 przypadku stabilizacji gruntu metodą mieszania w mieszarkach stacjonarnych składniki mieszanki powinny być dozowane w ilości określonej w recepcie laboratoryjnej. Czas mieszania w mieszarkach cyklicznych nie powinien być krótszy od 1 min. Wilgotność mieszanki powinna odpowiadać wilgotności optymalnej z tolerancją +10% i -20% jej wartości. Mieszanka dowieziona z wytwórni powinna być układana przy pomocy układarek lub równiarek. Grubość układania mieszanki powinna być taka, aby zapewnić uzyskanie wymaganej grubości warstwy po zagęszczeniu.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Zagęszczanie gruntu stabilizowanego cementem należy prowadzić przy użyciu walców gładkich, wibracyjnych lub ogumionych, w zależności od sprzętu posiadanego przez Wykonawcę.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Zagęszczanie ulepszonego podłoża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naprawione przez wymianę mieszanki na pełną głębokość, wyrównanie i ponowne zagęszczanie. Powierzchnia zagęszczonej warstwy powinna mieć prawidłowy przekrój poprzeczny i jednolity wygląd. Operacje zagęszczania </w:t>
      </w:r>
      <w:r w:rsidRPr="004A6424">
        <w:rPr>
          <w:rFonts w:ascii="Arial" w:hAnsi="Arial" w:cs="Arial"/>
          <w:color w:val="0D0D0D" w:themeColor="text1" w:themeTint="F2"/>
          <w:sz w:val="24"/>
          <w:szCs w:val="24"/>
        </w:rPr>
        <w:lastRenderedPageBreak/>
        <w:t>muszą być zakończone przed upływem dwóch godzin od chwili dodania wody do mieszanki. Zagęszczanie należy kontynuować do osiągnięcia wskaźnika zagęszczenia określonego w BN-77/8931-12.</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Specjalną uwagę należy poświęcić zagęszczeniu mieszanki w sąsiedztwie spoin roboczych, poprzecznych i podłużnych, oraz wszelkich urządzeń obcych. </w:t>
      </w:r>
    </w:p>
    <w:p w:rsidR="00FB4071" w:rsidRPr="004A6424" w:rsidRDefault="00FB4071" w:rsidP="00FB4071">
      <w:pPr>
        <w:pStyle w:val="Akapitzlist"/>
        <w:tabs>
          <w:tab w:val="left" w:pos="3976"/>
        </w:tabs>
        <w:spacing w:after="0"/>
        <w:ind w:left="1560" w:hanging="709"/>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Powyższa specyfikacja charakteryzuje ujednoliconą technologię wykonywania robót o znacznych zakresach rzeczowych. W przypadku robót remontowych lub o względnie małych zakresach, można stosować urządzenia i sprzęt adekwatnie do zakresu robót. Alternatywą dla mieszarek stacjonarnych mogą być betoniarki o różnych pojemnościach zaś dla mieszarek najazdowych – odpowiednie urządzenia i sprzęt typu rolniczego. </w:t>
      </w:r>
    </w:p>
    <w:p w:rsidR="00FB4071" w:rsidRPr="004A6424" w:rsidRDefault="00FB4071" w:rsidP="00FB4071">
      <w:pPr>
        <w:tabs>
          <w:tab w:val="left" w:pos="3976"/>
        </w:tabs>
        <w:spacing w:after="0"/>
        <w:jc w:val="both"/>
        <w:rPr>
          <w:rFonts w:ascii="Arial" w:hAnsi="Arial" w:cs="Arial"/>
          <w:color w:val="0D0D0D" w:themeColor="text1" w:themeTint="F2"/>
          <w:sz w:val="24"/>
          <w:szCs w:val="24"/>
        </w:rPr>
      </w:pPr>
    </w:p>
    <w:p w:rsidR="00FB4071" w:rsidRPr="004A6424" w:rsidRDefault="00FB4071" w:rsidP="00FB4071">
      <w:pPr>
        <w:pStyle w:val="Akapitzlist"/>
        <w:spacing w:after="0"/>
        <w:ind w:left="1418" w:hanging="567"/>
        <w:rPr>
          <w:rFonts w:ascii="Arial" w:hAnsi="Arial" w:cs="Arial"/>
          <w:color w:val="0D0D0D" w:themeColor="text1" w:themeTint="F2"/>
          <w:sz w:val="24"/>
          <w:szCs w:val="24"/>
        </w:rPr>
      </w:pPr>
      <w:r w:rsidRPr="004A6424">
        <w:rPr>
          <w:rFonts w:ascii="Arial" w:hAnsi="Arial" w:cs="Arial"/>
          <w:color w:val="0D0D0D" w:themeColor="text1" w:themeTint="F2"/>
          <w:sz w:val="24"/>
          <w:szCs w:val="24"/>
        </w:rPr>
        <w:t>Ad.3.  Wykonanie podbudowy z kruszywa łamanego</w:t>
      </w:r>
    </w:p>
    <w:p w:rsidR="00FB4071" w:rsidRPr="004A6424" w:rsidRDefault="00FB4071" w:rsidP="00FB4071">
      <w:pPr>
        <w:pStyle w:val="Akapitzlist"/>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Podłoże pod podbudowę tłuczniową powinno spełniać wymagania określone w SST RS – 01 Szczegółowa Specyfikacja Techniczna w zakresie robót przygotowawczych .</w:t>
      </w:r>
    </w:p>
    <w:p w:rsidR="00FB4071" w:rsidRPr="004A6424" w:rsidRDefault="00FB4071" w:rsidP="00FB4071">
      <w:pPr>
        <w:pStyle w:val="Akapitzlist"/>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Podbudowa tłuczniowa powinna być ułożona na podłożu zapewniającym nieprzenikanie drobnych cząstek gruntu do warstwy podbudowy. Na gruncie spoistym pod podbudową tłuczniową powinna być ułożona warstwa odcinająca.</w:t>
      </w:r>
    </w:p>
    <w:p w:rsidR="00FB4071" w:rsidRPr="004A6424" w:rsidRDefault="00FB4071" w:rsidP="00FB4071">
      <w:pPr>
        <w:pStyle w:val="Akapitzlist"/>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niniejszym przypadku, tj.  zastosowania warstwy odcinającej powinien być spełniony warunek nieprzenikania cząstek drobnych, wyrażony wzorem:</w:t>
      </w:r>
    </w:p>
    <w:p w:rsidR="00FB4071" w:rsidRPr="004A6424" w:rsidRDefault="00FB4071" w:rsidP="00FB4071">
      <w:pPr>
        <w:pStyle w:val="Akapitzlist"/>
        <w:spacing w:after="0"/>
        <w:ind w:left="851"/>
        <w:rPr>
          <w:rFonts w:ascii="Arial" w:hAnsi="Arial" w:cs="Arial"/>
          <w:color w:val="0D0D0D" w:themeColor="text1" w:themeTint="F2"/>
          <w:sz w:val="24"/>
          <w:szCs w:val="24"/>
        </w:rPr>
      </w:pPr>
    </w:p>
    <w:p w:rsidR="00FB4071" w:rsidRPr="004A6424" w:rsidRDefault="00FB4071" w:rsidP="00FB4071">
      <w:pPr>
        <w:pStyle w:val="Akapitzlist"/>
        <w:spacing w:after="0"/>
        <w:ind w:left="851"/>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D</w:t>
      </w:r>
      <w:r w:rsidRPr="004A6424">
        <w:rPr>
          <w:rFonts w:ascii="Arial" w:hAnsi="Arial" w:cs="Arial"/>
          <w:color w:val="0D0D0D" w:themeColor="text1" w:themeTint="F2"/>
          <w:sz w:val="24"/>
          <w:szCs w:val="24"/>
          <w:vertAlign w:val="subscript"/>
        </w:rPr>
        <w:t xml:space="preserve">15 </w:t>
      </w:r>
      <w:r w:rsidRPr="004A6424">
        <w:rPr>
          <w:rFonts w:ascii="Arial" w:hAnsi="Arial" w:cs="Arial"/>
          <w:color w:val="0D0D0D" w:themeColor="text1" w:themeTint="F2"/>
          <w:sz w:val="24"/>
          <w:szCs w:val="24"/>
        </w:rPr>
        <w:t>: d</w:t>
      </w:r>
      <w:r w:rsidRPr="004A6424">
        <w:rPr>
          <w:rFonts w:ascii="Arial" w:hAnsi="Arial" w:cs="Arial"/>
          <w:color w:val="0D0D0D" w:themeColor="text1" w:themeTint="F2"/>
          <w:sz w:val="24"/>
          <w:szCs w:val="24"/>
          <w:vertAlign w:val="subscript"/>
        </w:rPr>
        <w:t xml:space="preserve">85 </w:t>
      </w:r>
      <w:r w:rsidRPr="004A6424">
        <w:rPr>
          <w:rFonts w:ascii="Arial" w:hAnsi="Arial" w:cs="Arial"/>
          <w:color w:val="0D0D0D" w:themeColor="text1" w:themeTint="F2"/>
          <w:sz w:val="24"/>
          <w:szCs w:val="24"/>
        </w:rPr>
        <w:t>≤ 15</w:t>
      </w:r>
    </w:p>
    <w:p w:rsidR="00FB4071" w:rsidRPr="004A6424" w:rsidRDefault="00FB4071" w:rsidP="00FB4071">
      <w:pPr>
        <w:pStyle w:val="Akapitzlist"/>
        <w:spacing w:after="0"/>
        <w:ind w:left="851"/>
        <w:rPr>
          <w:rFonts w:ascii="Arial" w:hAnsi="Arial" w:cs="Arial"/>
          <w:color w:val="0D0D0D" w:themeColor="text1" w:themeTint="F2"/>
          <w:sz w:val="24"/>
          <w:szCs w:val="24"/>
        </w:rPr>
      </w:pPr>
    </w:p>
    <w:p w:rsidR="00FB4071" w:rsidRPr="004A6424" w:rsidRDefault="00FB4071" w:rsidP="00FB4071">
      <w:pPr>
        <w:pStyle w:val="Akapitzlist"/>
        <w:spacing w:after="0"/>
        <w:ind w:left="2127" w:hanging="1276"/>
        <w:rPr>
          <w:rFonts w:ascii="Arial" w:hAnsi="Arial" w:cs="Arial"/>
          <w:color w:val="0D0D0D" w:themeColor="text1" w:themeTint="F2"/>
          <w:sz w:val="24"/>
          <w:szCs w:val="24"/>
        </w:rPr>
      </w:pPr>
      <w:r w:rsidRPr="004A6424">
        <w:rPr>
          <w:rFonts w:ascii="Arial" w:hAnsi="Arial" w:cs="Arial"/>
          <w:color w:val="0D0D0D" w:themeColor="text1" w:themeTint="F2"/>
          <w:sz w:val="24"/>
          <w:szCs w:val="24"/>
        </w:rPr>
        <w:t>gdzie: D</w:t>
      </w:r>
      <w:r w:rsidRPr="004A6424">
        <w:rPr>
          <w:rFonts w:ascii="Arial" w:hAnsi="Arial" w:cs="Arial"/>
          <w:color w:val="0D0D0D" w:themeColor="text1" w:themeTint="F2"/>
          <w:sz w:val="24"/>
          <w:szCs w:val="24"/>
          <w:vertAlign w:val="subscript"/>
        </w:rPr>
        <w:t xml:space="preserve">15 </w:t>
      </w:r>
      <w:r w:rsidRPr="004A6424">
        <w:rPr>
          <w:rFonts w:ascii="Arial" w:hAnsi="Arial" w:cs="Arial"/>
          <w:color w:val="0D0D0D" w:themeColor="text1" w:themeTint="F2"/>
          <w:sz w:val="24"/>
          <w:szCs w:val="24"/>
        </w:rPr>
        <w:t>– wymiar sita przez które przechodzi 15% ziaren warstwy        odcinającej</w:t>
      </w:r>
    </w:p>
    <w:p w:rsidR="00FB4071" w:rsidRPr="004A6424" w:rsidRDefault="00FB4071" w:rsidP="00FB4071">
      <w:pPr>
        <w:pStyle w:val="Akapitzlist"/>
        <w:spacing w:after="0"/>
        <w:ind w:left="2127" w:hanging="1276"/>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d</w:t>
      </w:r>
      <w:r w:rsidRPr="004A6424">
        <w:rPr>
          <w:rFonts w:ascii="Arial" w:hAnsi="Arial" w:cs="Arial"/>
          <w:color w:val="0D0D0D" w:themeColor="text1" w:themeTint="F2"/>
          <w:sz w:val="24"/>
          <w:szCs w:val="24"/>
          <w:vertAlign w:val="subscript"/>
        </w:rPr>
        <w:t>85</w:t>
      </w:r>
      <w:r w:rsidRPr="004A6424">
        <w:rPr>
          <w:rFonts w:ascii="Arial" w:hAnsi="Arial" w:cs="Arial"/>
          <w:color w:val="0D0D0D" w:themeColor="text1" w:themeTint="F2"/>
          <w:sz w:val="24"/>
          <w:szCs w:val="24"/>
        </w:rPr>
        <w:t xml:space="preserve"> – wymiar sita przez które przechodzi 85% ziaren gruntu podłoża</w:t>
      </w:r>
    </w:p>
    <w:p w:rsidR="00FB4071" w:rsidRPr="004A6424" w:rsidRDefault="00FB4071" w:rsidP="00FB4071">
      <w:pPr>
        <w:pStyle w:val="Akapitzlist"/>
        <w:spacing w:after="0"/>
        <w:ind w:left="2127" w:hanging="1276"/>
        <w:rPr>
          <w:rFonts w:ascii="Arial" w:hAnsi="Arial" w:cs="Arial"/>
          <w:color w:val="0D0D0D" w:themeColor="text1" w:themeTint="F2"/>
          <w:sz w:val="24"/>
          <w:szCs w:val="24"/>
        </w:rPr>
      </w:pPr>
    </w:p>
    <w:p w:rsidR="00FB4071" w:rsidRPr="004A6424" w:rsidRDefault="00FB4071" w:rsidP="00FB4071">
      <w:pPr>
        <w:pStyle w:val="Akapitzlist"/>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Minimalna grubość warstwy podbudowy z tłucznia nie może być po zagęszczeniu mniejsza od 1,5 krotnego wymiaru największych ziaren tłucznia. Kruszywo grube powinno być rozłożone w warstwie o jednakowej grubości. Grubość rozłożonej warstwy luźnego kruszywa powinna być taka, aby po jej zagęszczeniu  zaklinowaniu osiągnęła grubość projektowaną, w przedmiotowym projekcie 15cm. Kruszywo grube po rozłożeniu powinno być przywałowane dwoma przejściami walca statycznego, gładkiego o nacisku jednostkowym nie mniejszym niż 30 </w:t>
      </w:r>
      <w:proofErr w:type="spellStart"/>
      <w:r w:rsidRPr="004A6424">
        <w:rPr>
          <w:rFonts w:ascii="Arial" w:hAnsi="Arial" w:cs="Arial"/>
          <w:color w:val="0D0D0D" w:themeColor="text1" w:themeTint="F2"/>
          <w:sz w:val="24"/>
          <w:szCs w:val="24"/>
        </w:rPr>
        <w:t>kN</w:t>
      </w:r>
      <w:proofErr w:type="spellEnd"/>
      <w:r w:rsidRPr="004A6424">
        <w:rPr>
          <w:rFonts w:ascii="Arial" w:hAnsi="Arial" w:cs="Arial"/>
          <w:color w:val="0D0D0D" w:themeColor="text1" w:themeTint="F2"/>
          <w:sz w:val="24"/>
          <w:szCs w:val="24"/>
        </w:rPr>
        <w:t xml:space="preserve">/m. Zagęszczanie podbudowy o przekroju daszkowym powinno rozpocząć się od krawędzi i stopniowo przesuwać się pasami podłużnymi, częściowo nakładającymi się w kierunku jej górnej krawędzi. Po przywałowaniu kruszywa grubego należy rozłożyć kruszywo drobne w równej warstwie w celu zaklinowania kruszywa grubego. Do zagęszczania należy użyć walca wibracyjnego o nacisku jednostkowym co najmniej 18kN/m. Grubość warstwy kruszywa drobnego powinna być taka, </w:t>
      </w:r>
      <w:r w:rsidRPr="004A6424">
        <w:rPr>
          <w:rFonts w:ascii="Arial" w:hAnsi="Arial" w:cs="Arial"/>
          <w:color w:val="0D0D0D" w:themeColor="text1" w:themeTint="F2"/>
          <w:sz w:val="24"/>
          <w:szCs w:val="24"/>
        </w:rPr>
        <w:lastRenderedPageBreak/>
        <w:t xml:space="preserve">aby wszystkie przestrzenie warstwy kruszywa grubego zostały wypełnione kruszywem drobnym. Jeśli to będzie konieczne, operacje rozkładania i wibrowania kruszywa drobnego należy powtarzać aż do chwili, gdy kruszywo drobne przestanie penetrować warstwę kruszywa grubego.  Po zagęszczeniu cały nadmiar kruszywa drobnego należy usunąć z podbudowy szczotkami tak, aby ziarna kruszywa grubego wystawały nad powierzchnię 3 do 6 </w:t>
      </w:r>
      <w:proofErr w:type="spellStart"/>
      <w:r w:rsidRPr="004A6424">
        <w:rPr>
          <w:rFonts w:ascii="Arial" w:hAnsi="Arial" w:cs="Arial"/>
          <w:color w:val="0D0D0D" w:themeColor="text1" w:themeTint="F2"/>
          <w:sz w:val="24"/>
          <w:szCs w:val="24"/>
        </w:rPr>
        <w:t>mm</w:t>
      </w:r>
      <w:proofErr w:type="spellEnd"/>
      <w:r w:rsidRPr="004A6424">
        <w:rPr>
          <w:rFonts w:ascii="Arial" w:hAnsi="Arial" w:cs="Arial"/>
          <w:color w:val="0D0D0D" w:themeColor="text1" w:themeTint="F2"/>
          <w:sz w:val="24"/>
          <w:szCs w:val="24"/>
        </w:rPr>
        <w:t xml:space="preserve">. Następnie warstwa powinna być przywałowana walcem statycznym gładkim o nacisku jednostkowym nie mniejszym niż 50kN/m  albo walcem ogumionym w celu dogęszczenie kruszywa poluzowanego w czasie szczotkowania. </w:t>
      </w:r>
    </w:p>
    <w:p w:rsidR="00FB4071" w:rsidRPr="004A6424" w:rsidRDefault="00FB4071" w:rsidP="00FB4071">
      <w:pPr>
        <w:spacing w:after="0"/>
        <w:jc w:val="both"/>
        <w:rPr>
          <w:rFonts w:ascii="Arial" w:hAnsi="Arial" w:cs="Arial"/>
          <w:color w:val="0D0D0D" w:themeColor="text1" w:themeTint="F2"/>
          <w:sz w:val="24"/>
          <w:szCs w:val="24"/>
          <w:vertAlign w:val="subscript"/>
        </w:rPr>
      </w:pPr>
    </w:p>
    <w:p w:rsidR="00FB4071" w:rsidRPr="004A6424" w:rsidRDefault="00FB4071" w:rsidP="00FB4071">
      <w:pPr>
        <w:pStyle w:val="Akapitzlist"/>
        <w:tabs>
          <w:tab w:val="left" w:pos="3976"/>
        </w:tabs>
        <w:spacing w:after="0"/>
        <w:ind w:left="1560" w:hanging="709"/>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Ad.4.  Ułożenie nawierzchni z kostki betonowej oraz końcowe wyrównanie</w:t>
      </w:r>
    </w:p>
    <w:p w:rsidR="00FB4071" w:rsidRPr="004A6424" w:rsidRDefault="00FB4071" w:rsidP="00FB4071">
      <w:pPr>
        <w:tabs>
          <w:tab w:val="left" w:pos="3976"/>
        </w:tabs>
        <w:spacing w:after="0"/>
        <w:jc w:val="both"/>
        <w:rPr>
          <w:rFonts w:ascii="Arial" w:hAnsi="Arial" w:cs="Arial"/>
          <w:color w:val="0D0D0D" w:themeColor="text1" w:themeTint="F2"/>
          <w:sz w:val="24"/>
          <w:szCs w:val="24"/>
        </w:rPr>
      </w:pP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Kostkę układa się na podsypce cement-piasek o grubości 2cm po zagęszczeniu.</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Podsypkę cementowo-piaskową przygotowuje się w betoniarkach, a następnie rozściela się na uprzednio zwilżonej podbudowie, przy zachowaniu:</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współczynnika </w:t>
      </w:r>
      <w:proofErr w:type="spellStart"/>
      <w:r w:rsidRPr="004A6424">
        <w:rPr>
          <w:rFonts w:ascii="Arial" w:hAnsi="Arial" w:cs="Arial"/>
          <w:color w:val="0D0D0D" w:themeColor="text1" w:themeTint="F2"/>
          <w:sz w:val="24"/>
          <w:szCs w:val="24"/>
        </w:rPr>
        <w:t>wodnocementowego</w:t>
      </w:r>
      <w:proofErr w:type="spellEnd"/>
      <w:r w:rsidRPr="004A6424">
        <w:rPr>
          <w:rFonts w:ascii="Arial" w:hAnsi="Arial" w:cs="Arial"/>
          <w:color w:val="0D0D0D" w:themeColor="text1" w:themeTint="F2"/>
          <w:sz w:val="24"/>
          <w:szCs w:val="24"/>
        </w:rPr>
        <w:t xml:space="preserve"> od 0,25 do 0,35,</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 wytrzymałości na ściskanie nie mniejszej niż R7 = 10 </w:t>
      </w:r>
      <w:proofErr w:type="spellStart"/>
      <w:r w:rsidRPr="004A6424">
        <w:rPr>
          <w:rFonts w:ascii="Arial" w:hAnsi="Arial" w:cs="Arial"/>
          <w:color w:val="0D0D0D" w:themeColor="text1" w:themeTint="F2"/>
          <w:sz w:val="24"/>
          <w:szCs w:val="24"/>
        </w:rPr>
        <w:t>MPa</w:t>
      </w:r>
      <w:proofErr w:type="spellEnd"/>
      <w:r w:rsidRPr="004A6424">
        <w:rPr>
          <w:rFonts w:ascii="Arial" w:hAnsi="Arial" w:cs="Arial"/>
          <w:color w:val="0D0D0D" w:themeColor="text1" w:themeTint="F2"/>
          <w:sz w:val="24"/>
          <w:szCs w:val="24"/>
        </w:rPr>
        <w:t xml:space="preserve">, R28 = 14 </w:t>
      </w:r>
      <w:proofErr w:type="spellStart"/>
      <w:r w:rsidRPr="004A6424">
        <w:rPr>
          <w:rFonts w:ascii="Arial" w:hAnsi="Arial" w:cs="Arial"/>
          <w:color w:val="0D0D0D" w:themeColor="text1" w:themeTint="F2"/>
          <w:sz w:val="24"/>
          <w:szCs w:val="24"/>
        </w:rPr>
        <w:t>MPa</w:t>
      </w:r>
      <w:proofErr w:type="spellEnd"/>
      <w:r w:rsidRPr="004A6424">
        <w:rPr>
          <w:rFonts w:ascii="Arial" w:hAnsi="Arial" w:cs="Arial"/>
          <w:color w:val="0D0D0D" w:themeColor="text1" w:themeTint="F2"/>
          <w:sz w:val="24"/>
          <w:szCs w:val="24"/>
        </w:rPr>
        <w:t>.</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Jeśli podsypka jest wykonana z suchej zaprawy cementowo-piaskowej to po zawałowaniu nawierzchni należy ją polać wodą w takiej ilości, aby woda zwilżyła całą grubość podsypki.</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Rozścielenie podsypki z suchej zaprawy może wyprzedzać układanie nawierzchni z kostek o około 20m.</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Całkowite ubicie nawierzchni i wypełnienie spoin zaprawą musi być zakończone przed rozpoczęciem wiązania cementu w podsypce.</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Ułożenie nawierzchni z kostki na podsypce cementowo-piaskowej zaleca się wykonywać przy temperaturze otoczenia nie niższej niż +5°C. Dopuszcza się wykonanie nawierzchni jeśli w ciągu dnia temperatura utrzymuje się w granicach od 0°C do +5°C, przy czym jeśli w nocy spodziewane są</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przymrozki kostkę należy zabezpieczyć materiałami o złym przewodnictwie ciepła (np. matami ze słomy, papą itp.).</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Ubicie nawierzchni należy przeprowadzić za pomocą zagęszczarki wibracyjnej (płytowej) z osłoną z tworzywa sztucznego. Do ubicia nawierzchni nie wolno używać walca.</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 ubiciu nawierzchni wszystkie kostki uszkodzone (np. pęknięte) należy wymienić na kostki całe.</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Szerokość spoin pomiędzy betonowymi kostkami brukowymi powinna wynosić od 3 mm do 5mm.</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 ułożeniu kostek, spoiny należy wypełnić zaprawą cementowo-piaskową, jeśli nawierzchnia jest na podsypce cementowo-piaskowej.</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Wypełnienie spoin piaskiem polega na rozsypaniu warstwy piasku i wmieceniu go w spoiny na sucho lub, po obfitym polaniu wodą - wmieceniu papki piaskowej szczotkami względnie </w:t>
      </w:r>
      <w:proofErr w:type="spellStart"/>
      <w:r w:rsidRPr="004A6424">
        <w:rPr>
          <w:rFonts w:ascii="Arial" w:hAnsi="Arial" w:cs="Arial"/>
          <w:color w:val="0D0D0D" w:themeColor="text1" w:themeTint="F2"/>
          <w:sz w:val="24"/>
          <w:szCs w:val="24"/>
        </w:rPr>
        <w:t>rozgarniaczkami</w:t>
      </w:r>
      <w:proofErr w:type="spellEnd"/>
      <w:r w:rsidRPr="004A6424">
        <w:rPr>
          <w:rFonts w:ascii="Arial" w:hAnsi="Arial" w:cs="Arial"/>
          <w:color w:val="0D0D0D" w:themeColor="text1" w:themeTint="F2"/>
          <w:sz w:val="24"/>
          <w:szCs w:val="24"/>
        </w:rPr>
        <w:t xml:space="preserve"> z piórami gumowymi.</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4A6424">
        <w:rPr>
          <w:rFonts w:ascii="Arial" w:hAnsi="Arial" w:cs="Arial"/>
          <w:color w:val="0D0D0D" w:themeColor="text1" w:themeTint="F2"/>
          <w:sz w:val="24"/>
          <w:szCs w:val="24"/>
        </w:rPr>
        <w:t>rozgarniaczkami</w:t>
      </w:r>
      <w:proofErr w:type="spellEnd"/>
      <w:r w:rsidRPr="004A6424">
        <w:rPr>
          <w:rFonts w:ascii="Arial" w:hAnsi="Arial" w:cs="Arial"/>
          <w:color w:val="0D0D0D" w:themeColor="text1" w:themeTint="F2"/>
          <w:sz w:val="24"/>
          <w:szCs w:val="24"/>
        </w:rPr>
        <w:t xml:space="preserve"> z piórami gumowymi. Przed rozpoczęciem zalewania kostka powinna być oczyszczona i dobrze zwilżona wodą. Zalewa powinna całkowicie wypełnić spoiny i tworzyć monolit z kostkami.</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Przy wypełnianiu spoin zaprawą cementowo-piaskową należy zabezpieczyć przed zalaniem nią szczeliny dylatacyjne.</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 wypełnianiu spoin zaprawą cementowo-piaskową nawierzchnię należy starannie oczyścić. Nawierzchnię na podsypce piaskowej ze spoinami wypełnionymi piaskiem można oddać do użytku bezpośrednio po jej wykonaniu.</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15°C) do 3 tygodni (w porze chłodniejszej)</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nawierzchnię należy oczyścić z piasku i można oddać do użytku.</w:t>
      </w:r>
    </w:p>
    <w:p w:rsidR="00FB4071" w:rsidRPr="004A6424" w:rsidRDefault="00FB4071" w:rsidP="00FB4071">
      <w:pPr>
        <w:pStyle w:val="Akapitzlist"/>
        <w:numPr>
          <w:ilvl w:val="0"/>
          <w:numId w:val="8"/>
        </w:numPr>
        <w:tabs>
          <w:tab w:val="left" w:pos="3976"/>
        </w:tabs>
        <w:spacing w:after="0"/>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Kontrola jakości robót</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wymagania dotyczące kontroli jakości robót podano w „Wymaganiach ogólnych” pkt. 7. </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W czasie wykonywania robót Wykonawca powinien prowadzić doraźne kontrole wszystkich asortymentów robót.</w:t>
      </w: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Obmiar robót</w:t>
      </w:r>
    </w:p>
    <w:p w:rsidR="00FB4071" w:rsidRPr="004A6424" w:rsidRDefault="00FB4071" w:rsidP="00FB4071">
      <w:pPr>
        <w:pStyle w:val="Akapitzlist"/>
        <w:tabs>
          <w:tab w:val="left" w:pos="3976"/>
        </w:tabs>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Zasady obmiaru robót podano w OST „Wymagania ogólne” pkt. 8.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Jednostkami obmiaru robót związanych z wykonywaniem powyższych robót są metry kwadratowe [m</w:t>
      </w:r>
      <w:r w:rsidRPr="004A6424">
        <w:rPr>
          <w:rFonts w:ascii="Arial" w:hAnsi="Arial" w:cs="Arial"/>
          <w:color w:val="0D0D0D" w:themeColor="text1" w:themeTint="F2"/>
          <w:sz w:val="24"/>
          <w:szCs w:val="24"/>
          <w:vertAlign w:val="superscript"/>
        </w:rPr>
        <w:t>2</w:t>
      </w:r>
      <w:r w:rsidRPr="004A6424">
        <w:rPr>
          <w:rFonts w:ascii="Arial" w:hAnsi="Arial" w:cs="Arial"/>
          <w:color w:val="0D0D0D" w:themeColor="text1" w:themeTint="F2"/>
          <w:sz w:val="24"/>
          <w:szCs w:val="24"/>
        </w:rPr>
        <w:t>].</w:t>
      </w:r>
    </w:p>
    <w:p w:rsidR="00FB4071" w:rsidRPr="004A6424" w:rsidRDefault="00FB4071" w:rsidP="00FB4071">
      <w:pPr>
        <w:pStyle w:val="Akapitzlist"/>
        <w:numPr>
          <w:ilvl w:val="0"/>
          <w:numId w:val="8"/>
        </w:numPr>
        <w:tabs>
          <w:tab w:val="left" w:pos="3976"/>
        </w:tabs>
        <w:spacing w:after="0"/>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Odbiór robót</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xml:space="preserve">Ogólne zasady odbioru robót podano w OST „Wymagania ogólne” pkt. 9. </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Roboty uznaje się za wykonane zgodnie z dokumentacją, jeśli wszystkie pomiary i badania dały wyniki pozytywne.</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Sprawdzeniu i odbiorowi jako roboty zanikające i ulegające zakryciu podlegają:</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wykonanie podbudowy,</w:t>
      </w:r>
    </w:p>
    <w:p w:rsidR="00FB4071" w:rsidRPr="004A6424" w:rsidRDefault="00FB4071" w:rsidP="00FB4071">
      <w:pPr>
        <w:autoSpaceDE w:val="0"/>
        <w:autoSpaceDN w:val="0"/>
        <w:adjustRightInd w:val="0"/>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wykonanie ław pod krawężniki i obrzeża,</w:t>
      </w:r>
    </w:p>
    <w:p w:rsidR="00FB4071" w:rsidRPr="004A6424" w:rsidRDefault="00FB4071" w:rsidP="00FB4071">
      <w:pPr>
        <w:pStyle w:val="Akapitzlist"/>
        <w:tabs>
          <w:tab w:val="left" w:pos="3976"/>
        </w:tabs>
        <w:spacing w:after="0"/>
        <w:ind w:left="85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 wykonanie podsypki pod nawierzchnię</w:t>
      </w:r>
      <w:r w:rsidRPr="004A6424">
        <w:rPr>
          <w:rFonts w:ascii="Arial" w:hAnsi="Arial" w:cs="Arial"/>
          <w:color w:val="0D0D0D" w:themeColor="text1" w:themeTint="F2"/>
          <w:sz w:val="20"/>
          <w:szCs w:val="20"/>
        </w:rPr>
        <w:t>.</w:t>
      </w:r>
    </w:p>
    <w:p w:rsidR="00FB4071" w:rsidRPr="004A6424" w:rsidRDefault="00FB4071" w:rsidP="00FB4071">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t>Podstawa płatności</w:t>
      </w:r>
    </w:p>
    <w:p w:rsidR="00FB4071" w:rsidRPr="004A6424" w:rsidRDefault="00FB4071" w:rsidP="00FB4071">
      <w:pPr>
        <w:pStyle w:val="Akapitzlist"/>
        <w:tabs>
          <w:tab w:val="left" w:pos="3976"/>
          <w:tab w:val="left" w:pos="9355"/>
        </w:tabs>
        <w:spacing w:after="0"/>
        <w:ind w:left="851" w:right="-1"/>
        <w:jc w:val="both"/>
        <w:rPr>
          <w:rFonts w:ascii="Arial" w:hAnsi="Arial" w:cs="Arial"/>
          <w:color w:val="0D0D0D" w:themeColor="text1" w:themeTint="F2"/>
          <w:sz w:val="24"/>
          <w:szCs w:val="24"/>
        </w:rPr>
      </w:pPr>
      <w:r w:rsidRPr="004A6424">
        <w:rPr>
          <w:rFonts w:ascii="Arial" w:hAnsi="Arial" w:cs="Arial"/>
          <w:color w:val="0D0D0D" w:themeColor="text1" w:themeTint="F2"/>
          <w:sz w:val="24"/>
          <w:szCs w:val="24"/>
        </w:rPr>
        <w:lastRenderedPageBreak/>
        <w:t xml:space="preserve">Ogólne ustalenia dotyczące podstawy płatności podano w OST „Wymagania ogólne” pkt. 10. </w:t>
      </w:r>
    </w:p>
    <w:p w:rsidR="00FB4071" w:rsidRPr="004A6424" w:rsidRDefault="00FB4071" w:rsidP="00FB4071">
      <w:pPr>
        <w:autoSpaceDE w:val="0"/>
        <w:autoSpaceDN w:val="0"/>
        <w:adjustRightInd w:val="0"/>
        <w:spacing w:after="0"/>
        <w:ind w:left="851" w:right="-1"/>
        <w:jc w:val="both"/>
        <w:rPr>
          <w:rFonts w:ascii="Tahoma" w:hAnsi="Tahoma" w:cs="Tahoma"/>
          <w:bCs/>
          <w:color w:val="0D0D0D" w:themeColor="text1" w:themeTint="F2"/>
          <w:sz w:val="24"/>
          <w:szCs w:val="24"/>
        </w:rPr>
      </w:pPr>
      <w:r w:rsidRPr="004A6424">
        <w:rPr>
          <w:rFonts w:ascii="Tahoma" w:hAnsi="Tahoma" w:cs="Tahoma"/>
          <w:bCs/>
          <w:color w:val="0D0D0D" w:themeColor="text1" w:themeTint="F2"/>
          <w:sz w:val="24"/>
          <w:szCs w:val="24"/>
        </w:rPr>
        <w:t>Kwoty ryczałtowe będą obejmować:</w:t>
      </w:r>
    </w:p>
    <w:p w:rsidR="00FB4071" w:rsidRPr="004A6424" w:rsidRDefault="00FB4071" w:rsidP="00FB4071">
      <w:pPr>
        <w:numPr>
          <w:ilvl w:val="0"/>
          <w:numId w:val="9"/>
        </w:numPr>
        <w:tabs>
          <w:tab w:val="left" w:pos="1080"/>
        </w:tabs>
        <w:autoSpaceDE w:val="0"/>
        <w:autoSpaceDN w:val="0"/>
        <w:adjustRightInd w:val="0"/>
        <w:spacing w:after="0"/>
        <w:ind w:left="851" w:right="-1" w:firstLine="0"/>
        <w:jc w:val="both"/>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robociznę bezpośrednią wraz z kosztami,</w:t>
      </w:r>
    </w:p>
    <w:p w:rsidR="00FB4071" w:rsidRPr="004A6424" w:rsidRDefault="00FB4071" w:rsidP="00FB4071">
      <w:pPr>
        <w:tabs>
          <w:tab w:val="left" w:pos="1080"/>
        </w:tabs>
        <w:autoSpaceDE w:val="0"/>
        <w:autoSpaceDN w:val="0"/>
        <w:adjustRightInd w:val="0"/>
        <w:spacing w:after="0"/>
        <w:ind w:left="1276" w:right="-1" w:hanging="425"/>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wartość zużytych materiałów wraz z kosztami zakupu, magazynowania,</w:t>
      </w:r>
    </w:p>
    <w:p w:rsidR="00FB4071" w:rsidRPr="004A6424" w:rsidRDefault="00FB4071" w:rsidP="00FB4071">
      <w:pPr>
        <w:tabs>
          <w:tab w:val="left" w:pos="1080"/>
        </w:tabs>
        <w:autoSpaceDE w:val="0"/>
        <w:autoSpaceDN w:val="0"/>
        <w:adjustRightInd w:val="0"/>
        <w:spacing w:after="0"/>
        <w:ind w:left="1276" w:right="-1" w:hanging="425"/>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 xml:space="preserve">     ewentualnymi kosztami ubytków i transportu na plac budowy,</w:t>
      </w:r>
    </w:p>
    <w:p w:rsidR="00FB4071" w:rsidRPr="004A6424" w:rsidRDefault="00FB4071" w:rsidP="00FB4071">
      <w:pPr>
        <w:numPr>
          <w:ilvl w:val="0"/>
          <w:numId w:val="9"/>
        </w:numPr>
        <w:tabs>
          <w:tab w:val="left" w:pos="1080"/>
        </w:tabs>
        <w:autoSpaceDE w:val="0"/>
        <w:autoSpaceDN w:val="0"/>
        <w:adjustRightInd w:val="0"/>
        <w:spacing w:after="0"/>
        <w:ind w:left="851"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wartość pracy sprzętu wraz z kosztami,</w:t>
      </w:r>
    </w:p>
    <w:p w:rsidR="00FB4071" w:rsidRPr="004A6424" w:rsidRDefault="00FB4071" w:rsidP="00FB4071">
      <w:pPr>
        <w:numPr>
          <w:ilvl w:val="0"/>
          <w:numId w:val="9"/>
        </w:numPr>
        <w:tabs>
          <w:tab w:val="left" w:pos="1080"/>
        </w:tabs>
        <w:autoSpaceDE w:val="0"/>
        <w:autoSpaceDN w:val="0"/>
        <w:adjustRightInd w:val="0"/>
        <w:spacing w:after="0"/>
        <w:ind w:left="851"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koszty pośrednie, zysk kalkulacyjny i ryzyko,</w:t>
      </w:r>
    </w:p>
    <w:p w:rsidR="00FB4071" w:rsidRPr="004A6424" w:rsidRDefault="00FB4071" w:rsidP="00FB4071">
      <w:pPr>
        <w:numPr>
          <w:ilvl w:val="0"/>
          <w:numId w:val="9"/>
        </w:numPr>
        <w:tabs>
          <w:tab w:val="left" w:pos="1080"/>
        </w:tabs>
        <w:autoSpaceDE w:val="0"/>
        <w:autoSpaceDN w:val="0"/>
        <w:adjustRightInd w:val="0"/>
        <w:spacing w:after="0"/>
        <w:ind w:left="851" w:right="-1" w:firstLine="0"/>
        <w:rPr>
          <w:rFonts w:ascii="Arial" w:hAnsi="Arial" w:cs="Arial"/>
          <w:bCs/>
          <w:color w:val="0D0D0D" w:themeColor="text1" w:themeTint="F2"/>
          <w:sz w:val="24"/>
          <w:szCs w:val="24"/>
        </w:rPr>
      </w:pPr>
      <w:r w:rsidRPr="004A6424">
        <w:rPr>
          <w:rFonts w:ascii="Arial" w:hAnsi="Arial" w:cs="Arial"/>
          <w:bCs/>
          <w:color w:val="0D0D0D" w:themeColor="text1" w:themeTint="F2"/>
          <w:sz w:val="24"/>
          <w:szCs w:val="24"/>
        </w:rPr>
        <w:t>podatki obliczane zgodnie z obowiązującymi przepisami.</w:t>
      </w:r>
    </w:p>
    <w:p w:rsidR="00FB4071" w:rsidRPr="004A6424" w:rsidRDefault="00FB4071" w:rsidP="00FB4071">
      <w:pPr>
        <w:tabs>
          <w:tab w:val="left" w:pos="1080"/>
        </w:tabs>
        <w:autoSpaceDE w:val="0"/>
        <w:autoSpaceDN w:val="0"/>
        <w:adjustRightInd w:val="0"/>
        <w:spacing w:after="0"/>
        <w:ind w:left="851" w:right="-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r w:rsidRPr="004A6424">
        <w:rPr>
          <w:rFonts w:ascii="Arial" w:hAnsi="Arial" w:cs="Arial"/>
          <w:color w:val="0D0D0D" w:themeColor="text1" w:themeTint="F2"/>
          <w:sz w:val="24"/>
          <w:szCs w:val="24"/>
        </w:rPr>
        <w:t xml:space="preserve">Podstawą płatności jest wartość (kwota) podana przez Wykonawcę i przyjęta przez Zamawiającego w dokumentach umowy oraz </w:t>
      </w:r>
      <w:r w:rsidRPr="004A6424">
        <w:rPr>
          <w:rFonts w:ascii="Arial" w:hAnsi="Arial" w:cs="Arial"/>
          <w:bCs/>
          <w:color w:val="0D0D0D" w:themeColor="text1" w:themeTint="F2"/>
          <w:sz w:val="24"/>
          <w:szCs w:val="24"/>
        </w:rPr>
        <w:t>sporządzony i podpisany protokół odbioru robót.</w:t>
      </w: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pStyle w:val="Akapitzlist"/>
        <w:tabs>
          <w:tab w:val="left" w:pos="3976"/>
        </w:tabs>
        <w:ind w:left="851"/>
        <w:rPr>
          <w:rFonts w:ascii="Arial" w:hAnsi="Arial" w:cs="Arial"/>
          <w:bCs/>
          <w:color w:val="0D0D0D" w:themeColor="text1" w:themeTint="F2"/>
          <w:sz w:val="24"/>
          <w:szCs w:val="24"/>
        </w:rPr>
      </w:pPr>
    </w:p>
    <w:p w:rsidR="00FB4071" w:rsidRPr="004A6424" w:rsidRDefault="00FB4071" w:rsidP="00FB4071">
      <w:pPr>
        <w:tabs>
          <w:tab w:val="left" w:pos="3976"/>
          <w:tab w:val="left" w:pos="9355"/>
        </w:tabs>
        <w:spacing w:after="0"/>
        <w:ind w:right="-1"/>
        <w:rPr>
          <w:rFonts w:ascii="Arial" w:hAnsi="Arial" w:cs="Arial"/>
          <w:color w:val="0D0D0D" w:themeColor="text1" w:themeTint="F2"/>
          <w:sz w:val="24"/>
          <w:szCs w:val="24"/>
        </w:rPr>
      </w:pPr>
    </w:p>
    <w:p w:rsidR="00FB4071" w:rsidRPr="004A6424" w:rsidRDefault="00FB4071" w:rsidP="00FB4071">
      <w:pPr>
        <w:rPr>
          <w:color w:val="0D0D0D" w:themeColor="text1" w:themeTint="F2"/>
        </w:rPr>
      </w:pPr>
    </w:p>
    <w:p w:rsidR="00D868BD" w:rsidRPr="004A6424" w:rsidRDefault="00D868BD">
      <w:pPr>
        <w:rPr>
          <w:color w:val="0D0D0D" w:themeColor="text1" w:themeTint="F2"/>
        </w:rPr>
      </w:pPr>
    </w:p>
    <w:sectPr w:rsidR="00D868BD" w:rsidRPr="004A6424" w:rsidSect="00FB4071">
      <w:footerReference w:type="default" r:id="rId5"/>
      <w:pgSz w:w="11906" w:h="16838"/>
      <w:pgMar w:top="1134" w:right="1416"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66402"/>
      <w:docPartObj>
        <w:docPartGallery w:val="Page Numbers (Bottom of Page)"/>
        <w:docPartUnique/>
      </w:docPartObj>
    </w:sdtPr>
    <w:sdtContent>
      <w:p w:rsidR="00FF446A" w:rsidRDefault="00FF446A">
        <w:pPr>
          <w:pStyle w:val="Stopka"/>
          <w:jc w:val="right"/>
        </w:pPr>
        <w:fldSimple w:instr=" PAGE   \* MERGEFORMAT ">
          <w:r w:rsidR="00AD6F70">
            <w:rPr>
              <w:noProof/>
            </w:rPr>
            <w:t>1</w:t>
          </w:r>
        </w:fldSimple>
      </w:p>
    </w:sdtContent>
  </w:sdt>
  <w:p w:rsidR="00FF446A" w:rsidRDefault="00FF446A">
    <w:pPr>
      <w:pStyle w:val="Stopk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0EFE18"/>
    <w:lvl w:ilvl="0">
      <w:numFmt w:val="decimal"/>
      <w:lvlText w:val="*"/>
      <w:lvlJc w:val="left"/>
      <w:pPr>
        <w:ind w:left="0" w:firstLine="0"/>
      </w:pPr>
    </w:lvl>
  </w:abstractNum>
  <w:abstractNum w:abstractNumId="1">
    <w:nsid w:val="051F30CE"/>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2">
    <w:nsid w:val="08113354"/>
    <w:multiLevelType w:val="multilevel"/>
    <w:tmpl w:val="AF9EF4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13D921D4"/>
    <w:multiLevelType w:val="hybridMultilevel"/>
    <w:tmpl w:val="2A0458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635B12"/>
    <w:multiLevelType w:val="hybridMultilevel"/>
    <w:tmpl w:val="080E5110"/>
    <w:lvl w:ilvl="0" w:tplc="04150001">
      <w:start w:val="1"/>
      <w:numFmt w:val="bullet"/>
      <w:lvlText w:val=""/>
      <w:lvlJc w:val="left"/>
      <w:pPr>
        <w:ind w:left="2445" w:hanging="360"/>
      </w:pPr>
      <w:rPr>
        <w:rFonts w:ascii="Symbol" w:hAnsi="Symbol" w:hint="default"/>
      </w:rPr>
    </w:lvl>
    <w:lvl w:ilvl="1" w:tplc="04150003" w:tentative="1">
      <w:start w:val="1"/>
      <w:numFmt w:val="bullet"/>
      <w:lvlText w:val="o"/>
      <w:lvlJc w:val="left"/>
      <w:pPr>
        <w:ind w:left="3165" w:hanging="360"/>
      </w:pPr>
      <w:rPr>
        <w:rFonts w:ascii="Courier New" w:hAnsi="Courier New" w:cs="Courier New" w:hint="default"/>
      </w:rPr>
    </w:lvl>
    <w:lvl w:ilvl="2" w:tplc="04150005" w:tentative="1">
      <w:start w:val="1"/>
      <w:numFmt w:val="bullet"/>
      <w:lvlText w:val=""/>
      <w:lvlJc w:val="left"/>
      <w:pPr>
        <w:ind w:left="3885" w:hanging="360"/>
      </w:pPr>
      <w:rPr>
        <w:rFonts w:ascii="Wingdings" w:hAnsi="Wingdings" w:hint="default"/>
      </w:rPr>
    </w:lvl>
    <w:lvl w:ilvl="3" w:tplc="04150001" w:tentative="1">
      <w:start w:val="1"/>
      <w:numFmt w:val="bullet"/>
      <w:lvlText w:val=""/>
      <w:lvlJc w:val="left"/>
      <w:pPr>
        <w:ind w:left="4605" w:hanging="360"/>
      </w:pPr>
      <w:rPr>
        <w:rFonts w:ascii="Symbol" w:hAnsi="Symbol" w:hint="default"/>
      </w:rPr>
    </w:lvl>
    <w:lvl w:ilvl="4" w:tplc="04150003" w:tentative="1">
      <w:start w:val="1"/>
      <w:numFmt w:val="bullet"/>
      <w:lvlText w:val="o"/>
      <w:lvlJc w:val="left"/>
      <w:pPr>
        <w:ind w:left="5325" w:hanging="360"/>
      </w:pPr>
      <w:rPr>
        <w:rFonts w:ascii="Courier New" w:hAnsi="Courier New" w:cs="Courier New" w:hint="default"/>
      </w:rPr>
    </w:lvl>
    <w:lvl w:ilvl="5" w:tplc="04150005" w:tentative="1">
      <w:start w:val="1"/>
      <w:numFmt w:val="bullet"/>
      <w:lvlText w:val=""/>
      <w:lvlJc w:val="left"/>
      <w:pPr>
        <w:ind w:left="6045" w:hanging="360"/>
      </w:pPr>
      <w:rPr>
        <w:rFonts w:ascii="Wingdings" w:hAnsi="Wingdings" w:hint="default"/>
      </w:rPr>
    </w:lvl>
    <w:lvl w:ilvl="6" w:tplc="04150001" w:tentative="1">
      <w:start w:val="1"/>
      <w:numFmt w:val="bullet"/>
      <w:lvlText w:val=""/>
      <w:lvlJc w:val="left"/>
      <w:pPr>
        <w:ind w:left="6765" w:hanging="360"/>
      </w:pPr>
      <w:rPr>
        <w:rFonts w:ascii="Symbol" w:hAnsi="Symbol" w:hint="default"/>
      </w:rPr>
    </w:lvl>
    <w:lvl w:ilvl="7" w:tplc="04150003" w:tentative="1">
      <w:start w:val="1"/>
      <w:numFmt w:val="bullet"/>
      <w:lvlText w:val="o"/>
      <w:lvlJc w:val="left"/>
      <w:pPr>
        <w:ind w:left="7485" w:hanging="360"/>
      </w:pPr>
      <w:rPr>
        <w:rFonts w:ascii="Courier New" w:hAnsi="Courier New" w:cs="Courier New" w:hint="default"/>
      </w:rPr>
    </w:lvl>
    <w:lvl w:ilvl="8" w:tplc="04150005" w:tentative="1">
      <w:start w:val="1"/>
      <w:numFmt w:val="bullet"/>
      <w:lvlText w:val=""/>
      <w:lvlJc w:val="left"/>
      <w:pPr>
        <w:ind w:left="8205" w:hanging="360"/>
      </w:pPr>
      <w:rPr>
        <w:rFonts w:ascii="Wingdings" w:hAnsi="Wingdings" w:hint="default"/>
      </w:rPr>
    </w:lvl>
  </w:abstractNum>
  <w:abstractNum w:abstractNumId="5">
    <w:nsid w:val="20B90E80"/>
    <w:multiLevelType w:val="hybridMultilevel"/>
    <w:tmpl w:val="3376942E"/>
    <w:lvl w:ilvl="0" w:tplc="C52002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8144B9C"/>
    <w:multiLevelType w:val="hybridMultilevel"/>
    <w:tmpl w:val="C6843C0A"/>
    <w:lvl w:ilvl="0" w:tplc="04150001">
      <w:start w:val="1"/>
      <w:numFmt w:val="bullet"/>
      <w:lvlText w:val=""/>
      <w:lvlJc w:val="left"/>
      <w:pPr>
        <w:ind w:left="2370" w:hanging="360"/>
      </w:pPr>
      <w:rPr>
        <w:rFonts w:ascii="Symbol" w:hAnsi="Symbol" w:hint="default"/>
      </w:rPr>
    </w:lvl>
    <w:lvl w:ilvl="1" w:tplc="04150003" w:tentative="1">
      <w:start w:val="1"/>
      <w:numFmt w:val="bullet"/>
      <w:lvlText w:val="o"/>
      <w:lvlJc w:val="left"/>
      <w:pPr>
        <w:ind w:left="3090" w:hanging="360"/>
      </w:pPr>
      <w:rPr>
        <w:rFonts w:ascii="Courier New" w:hAnsi="Courier New" w:cs="Courier New" w:hint="default"/>
      </w:rPr>
    </w:lvl>
    <w:lvl w:ilvl="2" w:tplc="04150005" w:tentative="1">
      <w:start w:val="1"/>
      <w:numFmt w:val="bullet"/>
      <w:lvlText w:val=""/>
      <w:lvlJc w:val="left"/>
      <w:pPr>
        <w:ind w:left="3810" w:hanging="360"/>
      </w:pPr>
      <w:rPr>
        <w:rFonts w:ascii="Wingdings" w:hAnsi="Wingdings" w:hint="default"/>
      </w:rPr>
    </w:lvl>
    <w:lvl w:ilvl="3" w:tplc="04150001" w:tentative="1">
      <w:start w:val="1"/>
      <w:numFmt w:val="bullet"/>
      <w:lvlText w:val=""/>
      <w:lvlJc w:val="left"/>
      <w:pPr>
        <w:ind w:left="4530" w:hanging="360"/>
      </w:pPr>
      <w:rPr>
        <w:rFonts w:ascii="Symbol" w:hAnsi="Symbol" w:hint="default"/>
      </w:rPr>
    </w:lvl>
    <w:lvl w:ilvl="4" w:tplc="04150003" w:tentative="1">
      <w:start w:val="1"/>
      <w:numFmt w:val="bullet"/>
      <w:lvlText w:val="o"/>
      <w:lvlJc w:val="left"/>
      <w:pPr>
        <w:ind w:left="5250" w:hanging="360"/>
      </w:pPr>
      <w:rPr>
        <w:rFonts w:ascii="Courier New" w:hAnsi="Courier New" w:cs="Courier New" w:hint="default"/>
      </w:rPr>
    </w:lvl>
    <w:lvl w:ilvl="5" w:tplc="04150005" w:tentative="1">
      <w:start w:val="1"/>
      <w:numFmt w:val="bullet"/>
      <w:lvlText w:val=""/>
      <w:lvlJc w:val="left"/>
      <w:pPr>
        <w:ind w:left="5970" w:hanging="360"/>
      </w:pPr>
      <w:rPr>
        <w:rFonts w:ascii="Wingdings" w:hAnsi="Wingdings" w:hint="default"/>
      </w:rPr>
    </w:lvl>
    <w:lvl w:ilvl="6" w:tplc="04150001" w:tentative="1">
      <w:start w:val="1"/>
      <w:numFmt w:val="bullet"/>
      <w:lvlText w:val=""/>
      <w:lvlJc w:val="left"/>
      <w:pPr>
        <w:ind w:left="6690" w:hanging="360"/>
      </w:pPr>
      <w:rPr>
        <w:rFonts w:ascii="Symbol" w:hAnsi="Symbol" w:hint="default"/>
      </w:rPr>
    </w:lvl>
    <w:lvl w:ilvl="7" w:tplc="04150003" w:tentative="1">
      <w:start w:val="1"/>
      <w:numFmt w:val="bullet"/>
      <w:lvlText w:val="o"/>
      <w:lvlJc w:val="left"/>
      <w:pPr>
        <w:ind w:left="7410" w:hanging="360"/>
      </w:pPr>
      <w:rPr>
        <w:rFonts w:ascii="Courier New" w:hAnsi="Courier New" w:cs="Courier New" w:hint="default"/>
      </w:rPr>
    </w:lvl>
    <w:lvl w:ilvl="8" w:tplc="04150005" w:tentative="1">
      <w:start w:val="1"/>
      <w:numFmt w:val="bullet"/>
      <w:lvlText w:val=""/>
      <w:lvlJc w:val="left"/>
      <w:pPr>
        <w:ind w:left="8130" w:hanging="360"/>
      </w:pPr>
      <w:rPr>
        <w:rFonts w:ascii="Wingdings" w:hAnsi="Wingdings" w:hint="default"/>
      </w:rPr>
    </w:lvl>
  </w:abstractNum>
  <w:abstractNum w:abstractNumId="7">
    <w:nsid w:val="2D86204F"/>
    <w:multiLevelType w:val="hybridMultilevel"/>
    <w:tmpl w:val="2C260E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6A1A22"/>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9">
    <w:nsid w:val="41D956BA"/>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10">
    <w:nsid w:val="45964284"/>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11">
    <w:nsid w:val="4A3F1AC9"/>
    <w:multiLevelType w:val="multilevel"/>
    <w:tmpl w:val="AF9EF4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4E485B04"/>
    <w:multiLevelType w:val="hybridMultilevel"/>
    <w:tmpl w:val="ECAC32DA"/>
    <w:lvl w:ilvl="0" w:tplc="9118AE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505F1390"/>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14">
    <w:nsid w:val="52BA5FDD"/>
    <w:multiLevelType w:val="multilevel"/>
    <w:tmpl w:val="9BE428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546614E0"/>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16">
    <w:nsid w:val="55AD1AFC"/>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17">
    <w:nsid w:val="5F89677E"/>
    <w:multiLevelType w:val="hybridMultilevel"/>
    <w:tmpl w:val="19B2458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8">
    <w:nsid w:val="66B14E7D"/>
    <w:multiLevelType w:val="hybridMultilevel"/>
    <w:tmpl w:val="2844166C"/>
    <w:lvl w:ilvl="0" w:tplc="96DAD8A8">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nsid w:val="696934C9"/>
    <w:multiLevelType w:val="multilevel"/>
    <w:tmpl w:val="6E901F6A"/>
    <w:lvl w:ilvl="0">
      <w:start w:val="1"/>
      <w:numFmt w:val="decimal"/>
      <w:lvlText w:val="%1."/>
      <w:lvlJc w:val="left"/>
      <w:pPr>
        <w:ind w:left="720"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030" w:hanging="720"/>
      </w:pPr>
      <w:rPr>
        <w:rFonts w:hint="default"/>
      </w:rPr>
    </w:lvl>
    <w:lvl w:ilvl="3">
      <w:start w:val="1"/>
      <w:numFmt w:val="decimal"/>
      <w:isLgl/>
      <w:lvlText w:val="%1.%2.%3.%4."/>
      <w:lvlJc w:val="left"/>
      <w:pPr>
        <w:ind w:left="8865" w:hanging="1080"/>
      </w:pPr>
      <w:rPr>
        <w:rFonts w:hint="default"/>
      </w:rPr>
    </w:lvl>
    <w:lvl w:ilvl="4">
      <w:start w:val="1"/>
      <w:numFmt w:val="decimal"/>
      <w:isLgl/>
      <w:lvlText w:val="%1.%2.%3.%4.%5."/>
      <w:lvlJc w:val="left"/>
      <w:pPr>
        <w:ind w:left="11340" w:hanging="1080"/>
      </w:pPr>
      <w:rPr>
        <w:rFonts w:hint="default"/>
      </w:rPr>
    </w:lvl>
    <w:lvl w:ilvl="5">
      <w:start w:val="1"/>
      <w:numFmt w:val="decimal"/>
      <w:isLgl/>
      <w:lvlText w:val="%1.%2.%3.%4.%5.%6."/>
      <w:lvlJc w:val="left"/>
      <w:pPr>
        <w:ind w:left="14175" w:hanging="1440"/>
      </w:pPr>
      <w:rPr>
        <w:rFonts w:hint="default"/>
      </w:rPr>
    </w:lvl>
    <w:lvl w:ilvl="6">
      <w:start w:val="1"/>
      <w:numFmt w:val="decimal"/>
      <w:isLgl/>
      <w:lvlText w:val="%1.%2.%3.%4.%5.%6.%7."/>
      <w:lvlJc w:val="left"/>
      <w:pPr>
        <w:ind w:left="16650" w:hanging="1440"/>
      </w:pPr>
      <w:rPr>
        <w:rFonts w:hint="default"/>
      </w:rPr>
    </w:lvl>
    <w:lvl w:ilvl="7">
      <w:start w:val="1"/>
      <w:numFmt w:val="decimal"/>
      <w:isLgl/>
      <w:lvlText w:val="%1.%2.%3.%4.%5.%6.%7.%8."/>
      <w:lvlJc w:val="left"/>
      <w:pPr>
        <w:ind w:left="19485" w:hanging="1800"/>
      </w:pPr>
      <w:rPr>
        <w:rFonts w:hint="default"/>
      </w:rPr>
    </w:lvl>
    <w:lvl w:ilvl="8">
      <w:start w:val="1"/>
      <w:numFmt w:val="decimal"/>
      <w:isLgl/>
      <w:lvlText w:val="%1.%2.%3.%4.%5.%6.%7.%8.%9."/>
      <w:lvlJc w:val="left"/>
      <w:pPr>
        <w:ind w:left="22320" w:hanging="2160"/>
      </w:pPr>
      <w:rPr>
        <w:rFonts w:hint="default"/>
      </w:rPr>
    </w:lvl>
  </w:abstractNum>
  <w:abstractNum w:abstractNumId="20">
    <w:nsid w:val="6AFB7AD8"/>
    <w:multiLevelType w:val="hybridMultilevel"/>
    <w:tmpl w:val="F582385A"/>
    <w:lvl w:ilvl="0" w:tplc="042AFE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6BC5238E"/>
    <w:multiLevelType w:val="hybridMultilevel"/>
    <w:tmpl w:val="C29EC09C"/>
    <w:lvl w:ilvl="0" w:tplc="6E10CA62">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CB11F72"/>
    <w:multiLevelType w:val="hybridMultilevel"/>
    <w:tmpl w:val="D458DABC"/>
    <w:lvl w:ilvl="0" w:tplc="264457C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nsid w:val="70E251CB"/>
    <w:multiLevelType w:val="hybridMultilevel"/>
    <w:tmpl w:val="4620BCFC"/>
    <w:lvl w:ilvl="0" w:tplc="931034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6062845"/>
    <w:multiLevelType w:val="hybridMultilevel"/>
    <w:tmpl w:val="3632763C"/>
    <w:lvl w:ilvl="0" w:tplc="04150001">
      <w:start w:val="1"/>
      <w:numFmt w:val="bullet"/>
      <w:lvlText w:val=""/>
      <w:lvlJc w:val="left"/>
      <w:pPr>
        <w:ind w:left="2378" w:hanging="360"/>
      </w:pPr>
      <w:rPr>
        <w:rFonts w:ascii="Symbol" w:hAnsi="Symbol" w:hint="default"/>
      </w:rPr>
    </w:lvl>
    <w:lvl w:ilvl="1" w:tplc="04150003" w:tentative="1">
      <w:start w:val="1"/>
      <w:numFmt w:val="bullet"/>
      <w:lvlText w:val="o"/>
      <w:lvlJc w:val="left"/>
      <w:pPr>
        <w:ind w:left="3098" w:hanging="360"/>
      </w:pPr>
      <w:rPr>
        <w:rFonts w:ascii="Courier New" w:hAnsi="Courier New" w:cs="Courier New" w:hint="default"/>
      </w:rPr>
    </w:lvl>
    <w:lvl w:ilvl="2" w:tplc="04150005" w:tentative="1">
      <w:start w:val="1"/>
      <w:numFmt w:val="bullet"/>
      <w:lvlText w:val=""/>
      <w:lvlJc w:val="left"/>
      <w:pPr>
        <w:ind w:left="3818" w:hanging="360"/>
      </w:pPr>
      <w:rPr>
        <w:rFonts w:ascii="Wingdings" w:hAnsi="Wingdings" w:hint="default"/>
      </w:rPr>
    </w:lvl>
    <w:lvl w:ilvl="3" w:tplc="04150001" w:tentative="1">
      <w:start w:val="1"/>
      <w:numFmt w:val="bullet"/>
      <w:lvlText w:val=""/>
      <w:lvlJc w:val="left"/>
      <w:pPr>
        <w:ind w:left="4538" w:hanging="360"/>
      </w:pPr>
      <w:rPr>
        <w:rFonts w:ascii="Symbol" w:hAnsi="Symbol" w:hint="default"/>
      </w:rPr>
    </w:lvl>
    <w:lvl w:ilvl="4" w:tplc="04150003" w:tentative="1">
      <w:start w:val="1"/>
      <w:numFmt w:val="bullet"/>
      <w:lvlText w:val="o"/>
      <w:lvlJc w:val="left"/>
      <w:pPr>
        <w:ind w:left="5258" w:hanging="360"/>
      </w:pPr>
      <w:rPr>
        <w:rFonts w:ascii="Courier New" w:hAnsi="Courier New" w:cs="Courier New" w:hint="default"/>
      </w:rPr>
    </w:lvl>
    <w:lvl w:ilvl="5" w:tplc="04150005" w:tentative="1">
      <w:start w:val="1"/>
      <w:numFmt w:val="bullet"/>
      <w:lvlText w:val=""/>
      <w:lvlJc w:val="left"/>
      <w:pPr>
        <w:ind w:left="5978" w:hanging="360"/>
      </w:pPr>
      <w:rPr>
        <w:rFonts w:ascii="Wingdings" w:hAnsi="Wingdings" w:hint="default"/>
      </w:rPr>
    </w:lvl>
    <w:lvl w:ilvl="6" w:tplc="04150001" w:tentative="1">
      <w:start w:val="1"/>
      <w:numFmt w:val="bullet"/>
      <w:lvlText w:val=""/>
      <w:lvlJc w:val="left"/>
      <w:pPr>
        <w:ind w:left="6698" w:hanging="360"/>
      </w:pPr>
      <w:rPr>
        <w:rFonts w:ascii="Symbol" w:hAnsi="Symbol" w:hint="default"/>
      </w:rPr>
    </w:lvl>
    <w:lvl w:ilvl="7" w:tplc="04150003" w:tentative="1">
      <w:start w:val="1"/>
      <w:numFmt w:val="bullet"/>
      <w:lvlText w:val="o"/>
      <w:lvlJc w:val="left"/>
      <w:pPr>
        <w:ind w:left="7418" w:hanging="360"/>
      </w:pPr>
      <w:rPr>
        <w:rFonts w:ascii="Courier New" w:hAnsi="Courier New" w:cs="Courier New" w:hint="default"/>
      </w:rPr>
    </w:lvl>
    <w:lvl w:ilvl="8" w:tplc="04150005" w:tentative="1">
      <w:start w:val="1"/>
      <w:numFmt w:val="bullet"/>
      <w:lvlText w:val=""/>
      <w:lvlJc w:val="left"/>
      <w:pPr>
        <w:ind w:left="8138" w:hanging="360"/>
      </w:pPr>
      <w:rPr>
        <w:rFonts w:ascii="Wingdings" w:hAnsi="Wingdings" w:hint="default"/>
      </w:rPr>
    </w:lvl>
  </w:abstractNum>
  <w:num w:numId="1">
    <w:abstractNumId w:val="6"/>
  </w:num>
  <w:num w:numId="2">
    <w:abstractNumId w:val="4"/>
  </w:num>
  <w:num w:numId="3">
    <w:abstractNumId w:val="24"/>
  </w:num>
  <w:num w:numId="4">
    <w:abstractNumId w:val="17"/>
  </w:num>
  <w:num w:numId="5">
    <w:abstractNumId w:val="3"/>
  </w:num>
  <w:num w:numId="6">
    <w:abstractNumId w:val="14"/>
  </w:num>
  <w:num w:numId="7">
    <w:abstractNumId w:val="21"/>
  </w:num>
  <w:num w:numId="8">
    <w:abstractNumId w:val="18"/>
  </w:num>
  <w:num w:numId="9">
    <w:abstractNumId w:val="0"/>
    <w:lvlOverride w:ilvl="0">
      <w:lvl w:ilvl="0">
        <w:numFmt w:val="bullet"/>
        <w:lvlText w:val="-"/>
        <w:legacy w:legacy="1" w:legacySpace="0" w:legacyIndent="360"/>
        <w:lvlJc w:val="left"/>
        <w:pPr>
          <w:ind w:left="1800" w:hanging="360"/>
        </w:pPr>
        <w:rPr>
          <w:rFonts w:ascii="Arial" w:hAnsi="Arial" w:cs="Times New Roman" w:hint="default"/>
        </w:rPr>
      </w:lvl>
    </w:lvlOverride>
  </w:num>
  <w:num w:numId="10">
    <w:abstractNumId w:val="23"/>
  </w:num>
  <w:num w:numId="11">
    <w:abstractNumId w:val="7"/>
  </w:num>
  <w:num w:numId="12">
    <w:abstractNumId w:val="11"/>
  </w:num>
  <w:num w:numId="13">
    <w:abstractNumId w:val="2"/>
  </w:num>
  <w:num w:numId="14">
    <w:abstractNumId w:val="22"/>
  </w:num>
  <w:num w:numId="15">
    <w:abstractNumId w:val="20"/>
  </w:num>
  <w:num w:numId="16">
    <w:abstractNumId w:val="5"/>
  </w:num>
  <w:num w:numId="17">
    <w:abstractNumId w:val="19"/>
  </w:num>
  <w:num w:numId="18">
    <w:abstractNumId w:val="9"/>
  </w:num>
  <w:num w:numId="19">
    <w:abstractNumId w:val="16"/>
  </w:num>
  <w:num w:numId="20">
    <w:abstractNumId w:val="15"/>
  </w:num>
  <w:num w:numId="21">
    <w:abstractNumId w:val="10"/>
  </w:num>
  <w:num w:numId="22">
    <w:abstractNumId w:val="1"/>
  </w:num>
  <w:num w:numId="23">
    <w:abstractNumId w:val="13"/>
  </w:num>
  <w:num w:numId="24">
    <w:abstractNumId w:val="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FB4071"/>
    <w:rsid w:val="00153AAB"/>
    <w:rsid w:val="001E75A3"/>
    <w:rsid w:val="004A6424"/>
    <w:rsid w:val="007369A1"/>
    <w:rsid w:val="009115F8"/>
    <w:rsid w:val="00A439EA"/>
    <w:rsid w:val="00AD6F70"/>
    <w:rsid w:val="00B94DF2"/>
    <w:rsid w:val="00D82371"/>
    <w:rsid w:val="00D868BD"/>
    <w:rsid w:val="00E6505A"/>
    <w:rsid w:val="00EF2335"/>
    <w:rsid w:val="00F47909"/>
    <w:rsid w:val="00FB4071"/>
    <w:rsid w:val="00FF44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407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4071"/>
    <w:pPr>
      <w:ind w:left="720"/>
      <w:contextualSpacing/>
    </w:pPr>
  </w:style>
  <w:style w:type="paragraph" w:styleId="Stopka">
    <w:name w:val="footer"/>
    <w:basedOn w:val="Normalny"/>
    <w:link w:val="StopkaZnak"/>
    <w:uiPriority w:val="99"/>
    <w:unhideWhenUsed/>
    <w:rsid w:val="00FB40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4071"/>
  </w:style>
  <w:style w:type="character" w:customStyle="1" w:styleId="TekstprzypisukocowegoZnak">
    <w:name w:val="Tekst przypisu końcowego Znak"/>
    <w:basedOn w:val="Domylnaczcionkaakapitu"/>
    <w:link w:val="Tekstprzypisukocowego"/>
    <w:uiPriority w:val="99"/>
    <w:semiHidden/>
    <w:rsid w:val="00FB4071"/>
    <w:rPr>
      <w:sz w:val="20"/>
      <w:szCs w:val="20"/>
    </w:rPr>
  </w:style>
  <w:style w:type="paragraph" w:styleId="Tekstprzypisukocowego">
    <w:name w:val="endnote text"/>
    <w:basedOn w:val="Normalny"/>
    <w:link w:val="TekstprzypisukocowegoZnak"/>
    <w:uiPriority w:val="99"/>
    <w:semiHidden/>
    <w:unhideWhenUsed/>
    <w:rsid w:val="00FB4071"/>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FB4071"/>
    <w:rPr>
      <w:sz w:val="20"/>
      <w:szCs w:val="20"/>
    </w:rPr>
  </w:style>
  <w:style w:type="paragraph" w:styleId="Tekstpodstawowy">
    <w:name w:val="Body Text"/>
    <w:basedOn w:val="Normalny"/>
    <w:link w:val="TekstpodstawowyZnak"/>
    <w:uiPriority w:val="99"/>
    <w:semiHidden/>
    <w:unhideWhenUsed/>
    <w:rsid w:val="00FB4071"/>
    <w:pPr>
      <w:spacing w:after="120"/>
    </w:pPr>
  </w:style>
  <w:style w:type="character" w:customStyle="1" w:styleId="TekstpodstawowyZnak">
    <w:name w:val="Tekst podstawowy Znak"/>
    <w:basedOn w:val="Domylnaczcionkaakapitu"/>
    <w:link w:val="Tekstpodstawowy"/>
    <w:uiPriority w:val="99"/>
    <w:semiHidden/>
    <w:rsid w:val="00FB4071"/>
  </w:style>
  <w:style w:type="paragraph" w:customStyle="1" w:styleId="Default">
    <w:name w:val="Default"/>
    <w:rsid w:val="00FB4071"/>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FB4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unhideWhenUsed/>
    <w:rsid w:val="00FB4071"/>
    <w:pPr>
      <w:spacing w:after="120"/>
      <w:ind w:left="283"/>
    </w:pPr>
  </w:style>
  <w:style w:type="character" w:customStyle="1" w:styleId="TekstpodstawowywcityZnak">
    <w:name w:val="Tekst podstawowy wcięty Znak"/>
    <w:basedOn w:val="Domylnaczcionkaakapitu"/>
    <w:link w:val="Tekstpodstawowywcity"/>
    <w:uiPriority w:val="99"/>
    <w:semiHidden/>
    <w:rsid w:val="00FB4071"/>
  </w:style>
  <w:style w:type="paragraph" w:styleId="Nagwek">
    <w:name w:val="header"/>
    <w:basedOn w:val="Normalny"/>
    <w:link w:val="NagwekZnak"/>
    <w:uiPriority w:val="99"/>
    <w:semiHidden/>
    <w:unhideWhenUsed/>
    <w:rsid w:val="00FB407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B40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44</Pages>
  <Words>14229</Words>
  <Characters>85378</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2016-05-04T14:54:00Z</cp:lastPrinted>
  <dcterms:created xsi:type="dcterms:W3CDTF">2016-05-04T12:22:00Z</dcterms:created>
  <dcterms:modified xsi:type="dcterms:W3CDTF">2016-05-04T15:04:00Z</dcterms:modified>
</cp:coreProperties>
</file>