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A2B" w:rsidRDefault="005C6A2B" w:rsidP="005C6A2B">
      <w:pPr>
        <w:spacing w:after="0"/>
        <w:rPr>
          <w:rFonts w:ascii="Arial" w:hAnsi="Arial" w:cs="Arial"/>
          <w:b/>
          <w:color w:val="FF0000"/>
          <w:sz w:val="32"/>
          <w:szCs w:val="28"/>
        </w:rPr>
      </w:pPr>
    </w:p>
    <w:p w:rsidR="00C66D1B" w:rsidRDefault="00C66D1B" w:rsidP="005C6A2B">
      <w:pPr>
        <w:spacing w:after="0"/>
        <w:rPr>
          <w:rFonts w:ascii="Arial" w:hAnsi="Arial" w:cs="Arial"/>
          <w:b/>
          <w:color w:val="FF0000"/>
          <w:sz w:val="32"/>
          <w:szCs w:val="28"/>
        </w:rPr>
      </w:pPr>
    </w:p>
    <w:p w:rsidR="00C66D1B" w:rsidRPr="00C26B46" w:rsidRDefault="00C66D1B" w:rsidP="00C66D1B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C26B46">
        <w:rPr>
          <w:rFonts w:ascii="Arial" w:hAnsi="Arial" w:cs="Arial"/>
          <w:b/>
          <w:color w:val="0D0D0D" w:themeColor="text1" w:themeTint="F2"/>
          <w:sz w:val="32"/>
          <w:szCs w:val="28"/>
        </w:rPr>
        <w:t>DOKUMENTACJA PROJEKTOWA</w:t>
      </w:r>
    </w:p>
    <w:p w:rsidR="00C66D1B" w:rsidRPr="00C26B46" w:rsidRDefault="00C66D1B" w:rsidP="00C66D1B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C26B46">
        <w:rPr>
          <w:rFonts w:ascii="Arial" w:hAnsi="Arial" w:cs="Arial"/>
          <w:b/>
          <w:color w:val="0D0D0D" w:themeColor="text1" w:themeTint="F2"/>
          <w:sz w:val="32"/>
          <w:szCs w:val="28"/>
        </w:rPr>
        <w:t>inwestycji pod nazwą:</w:t>
      </w:r>
    </w:p>
    <w:p w:rsidR="00C66D1B" w:rsidRPr="00C26B46" w:rsidRDefault="00C66D1B" w:rsidP="00C66D1B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  <w:r w:rsidRPr="00C26B46">
        <w:rPr>
          <w:rFonts w:ascii="Arial" w:hAnsi="Arial" w:cs="Arial"/>
          <w:b/>
          <w:color w:val="0D0D0D" w:themeColor="text1" w:themeTint="F2"/>
          <w:sz w:val="32"/>
          <w:szCs w:val="28"/>
        </w:rPr>
        <w:t>Przebudowa ulicy Osikowej w Łomiankach</w:t>
      </w:r>
    </w:p>
    <w:p w:rsidR="00C66D1B" w:rsidRPr="00C26B46" w:rsidRDefault="00C66D1B" w:rsidP="00C66D1B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C66D1B" w:rsidRPr="00C26B46" w:rsidRDefault="00C66D1B" w:rsidP="00C66D1B">
      <w:pPr>
        <w:spacing w:after="0"/>
        <w:jc w:val="center"/>
        <w:rPr>
          <w:rFonts w:ascii="Arial" w:hAnsi="Arial" w:cs="Arial"/>
          <w:b/>
          <w:color w:val="0D0D0D" w:themeColor="text1" w:themeTint="F2"/>
          <w:sz w:val="32"/>
          <w:szCs w:val="28"/>
        </w:rPr>
      </w:pPr>
    </w:p>
    <w:p w:rsidR="00C66D1B" w:rsidRPr="00C26B46" w:rsidRDefault="00C66D1B" w:rsidP="00C66D1B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Województwo: </w:t>
      </w:r>
      <w:r w:rsidRPr="00C26B46">
        <w:rPr>
          <w:rFonts w:ascii="Arial" w:hAnsi="Arial" w:cs="Arial"/>
          <w:color w:val="0D0D0D" w:themeColor="text1" w:themeTint="F2"/>
          <w:sz w:val="28"/>
          <w:szCs w:val="24"/>
        </w:rPr>
        <w:t>mazowieckie</w:t>
      </w:r>
    </w:p>
    <w:p w:rsidR="00C66D1B" w:rsidRPr="00C26B46" w:rsidRDefault="00C66D1B" w:rsidP="00C66D1B">
      <w:pPr>
        <w:spacing w:after="100" w:afterAutospacing="1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Powiat: </w:t>
      </w:r>
      <w:r w:rsidRPr="00C26B46">
        <w:rPr>
          <w:rFonts w:ascii="Arial" w:hAnsi="Arial" w:cs="Arial"/>
          <w:color w:val="0D0D0D" w:themeColor="text1" w:themeTint="F2"/>
          <w:sz w:val="28"/>
          <w:szCs w:val="24"/>
        </w:rPr>
        <w:t>warszawski zachodni</w:t>
      </w:r>
    </w:p>
    <w:p w:rsidR="00C66D1B" w:rsidRPr="00C26B46" w:rsidRDefault="00C66D1B" w:rsidP="00C66D1B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4"/>
        </w:rPr>
        <w:t>Gmina:</w:t>
      </w:r>
      <w:r w:rsidRPr="00C26B46">
        <w:rPr>
          <w:rFonts w:ascii="Arial" w:hAnsi="Arial" w:cs="Arial"/>
          <w:color w:val="0D0D0D" w:themeColor="text1" w:themeTint="F2"/>
          <w:sz w:val="28"/>
          <w:szCs w:val="24"/>
        </w:rPr>
        <w:t xml:space="preserve"> Łomianki</w:t>
      </w:r>
    </w:p>
    <w:p w:rsidR="00C66D1B" w:rsidRPr="00C26B46" w:rsidRDefault="00C66D1B" w:rsidP="00C66D1B">
      <w:pPr>
        <w:spacing w:after="100" w:afterAutospacing="1" w:line="360" w:lineRule="auto"/>
        <w:ind w:left="2410" w:hanging="2410"/>
        <w:rPr>
          <w:rFonts w:ascii="Arial" w:hAnsi="Arial" w:cs="Arial"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4"/>
        </w:rPr>
        <w:t>Numery działek:</w:t>
      </w:r>
      <w:r w:rsidRPr="00C26B46">
        <w:rPr>
          <w:rFonts w:ascii="Arial" w:hAnsi="Arial" w:cs="Arial"/>
          <w:color w:val="0D0D0D" w:themeColor="text1" w:themeTint="F2"/>
          <w:sz w:val="28"/>
          <w:szCs w:val="24"/>
        </w:rPr>
        <w:t xml:space="preserve">  260</w:t>
      </w:r>
    </w:p>
    <w:p w:rsidR="00C66D1B" w:rsidRPr="00C26B46" w:rsidRDefault="00C66D1B" w:rsidP="00C66D1B">
      <w:pPr>
        <w:spacing w:after="100" w:afterAutospacing="1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Inwestor: </w:t>
      </w:r>
      <w:r w:rsidRPr="00C26B46">
        <w:rPr>
          <w:rFonts w:ascii="Arial" w:hAnsi="Arial" w:cs="Arial"/>
          <w:color w:val="0D0D0D" w:themeColor="text1" w:themeTint="F2"/>
          <w:sz w:val="28"/>
          <w:szCs w:val="24"/>
        </w:rPr>
        <w:t xml:space="preserve"> Burmistrz Gminy Łomianki</w:t>
      </w:r>
    </w:p>
    <w:p w:rsidR="00C66D1B" w:rsidRPr="00C26B46" w:rsidRDefault="00C66D1B" w:rsidP="00C66D1B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C66D1B" w:rsidRPr="00C26B46" w:rsidRDefault="00C66D1B" w:rsidP="00C66D1B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4"/>
        </w:rPr>
        <w:t>Stadium projektu:</w:t>
      </w:r>
    </w:p>
    <w:p w:rsidR="00C66D1B" w:rsidRPr="00C26B46" w:rsidRDefault="00C66D1B" w:rsidP="00C66D1B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4"/>
        </w:rPr>
        <w:t>PROJEKT WYKONAWCZY</w:t>
      </w:r>
    </w:p>
    <w:p w:rsidR="00C66D1B" w:rsidRPr="00C26B46" w:rsidRDefault="00C66D1B" w:rsidP="00C66D1B">
      <w:pPr>
        <w:spacing w:after="0" w:line="360" w:lineRule="auto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4"/>
        </w:rPr>
        <w:t>Branże:</w:t>
      </w:r>
    </w:p>
    <w:p w:rsidR="00C66D1B" w:rsidRPr="00C26B46" w:rsidRDefault="00C66D1B" w:rsidP="00C66D1B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4"/>
        </w:rPr>
        <w:t xml:space="preserve">Drogowa </w:t>
      </w:r>
    </w:p>
    <w:p w:rsidR="00C66D1B" w:rsidRPr="00C26B46" w:rsidRDefault="00C66D1B" w:rsidP="00C66D1B">
      <w:pPr>
        <w:spacing w:after="0" w:line="360" w:lineRule="auto"/>
        <w:jc w:val="center"/>
        <w:rPr>
          <w:rFonts w:ascii="Arial" w:hAnsi="Arial" w:cs="Arial"/>
          <w:b/>
          <w:color w:val="0D0D0D" w:themeColor="text1" w:themeTint="F2"/>
          <w:sz w:val="28"/>
          <w:szCs w:val="24"/>
        </w:rPr>
      </w:pPr>
    </w:p>
    <w:p w:rsidR="00C66D1B" w:rsidRPr="00C26B46" w:rsidRDefault="00C66D1B" w:rsidP="00C66D1B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4"/>
        </w:rPr>
        <w:t>Jednostka projektowania:</w:t>
      </w:r>
      <w:r w:rsidRPr="00C26B46">
        <w:rPr>
          <w:rFonts w:ascii="Arial" w:hAnsi="Arial" w:cs="Arial"/>
          <w:color w:val="0D0D0D" w:themeColor="text1" w:themeTint="F2"/>
          <w:sz w:val="28"/>
          <w:szCs w:val="24"/>
        </w:rPr>
        <w:t xml:space="preserve"> </w:t>
      </w:r>
    </w:p>
    <w:p w:rsidR="00C66D1B" w:rsidRPr="00C26B46" w:rsidRDefault="00C66D1B" w:rsidP="00C66D1B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Biuro Studiów i Programów SKRYBA Wiesław Mazurkiewicz, </w:t>
      </w:r>
    </w:p>
    <w:p w:rsidR="00C66D1B" w:rsidRPr="00C26B46" w:rsidRDefault="00C66D1B" w:rsidP="00C66D1B">
      <w:pPr>
        <w:spacing w:after="0" w:line="360" w:lineRule="auto"/>
        <w:jc w:val="center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ul. Kalinowa 42 Wrzosów, 26-630 Jedlnia-Letnisko</w:t>
      </w:r>
    </w:p>
    <w:p w:rsidR="00C66D1B" w:rsidRPr="00C26B46" w:rsidRDefault="00C66D1B" w:rsidP="00C66D1B">
      <w:pPr>
        <w:spacing w:after="0" w:line="360" w:lineRule="auto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C66D1B" w:rsidRPr="00C26B46" w:rsidRDefault="00C66D1B" w:rsidP="00C66D1B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Projektant: 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Wiesław Mazurkiewicz, uprawnienia nr WR – WZDP – 114/81, </w:t>
      </w:r>
    </w:p>
    <w:p w:rsidR="00C66D1B" w:rsidRPr="00C26B46" w:rsidRDefault="00C66D1B" w:rsidP="00C66D1B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Sprawdzający: 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Zbigniew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Płażewski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, uprawnienia nr WAM/0029/POOD/11                     </w:t>
      </w:r>
    </w:p>
    <w:p w:rsidR="00C66D1B" w:rsidRPr="00C26B46" w:rsidRDefault="00C66D1B" w:rsidP="00C66D1B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           </w:t>
      </w:r>
    </w:p>
    <w:p w:rsidR="00C66D1B" w:rsidRPr="00C26B46" w:rsidRDefault="00C66D1B" w:rsidP="00C66D1B">
      <w:pPr>
        <w:spacing w:after="0" w:line="360" w:lineRule="auto"/>
        <w:ind w:left="1418" w:hanging="1418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66D1B" w:rsidRPr="00C26B46" w:rsidRDefault="00C66D1B" w:rsidP="00C66D1B">
      <w:pPr>
        <w:spacing w:after="0" w:line="36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C66D1B" w:rsidP="00C66D1B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8"/>
          <w:szCs w:val="24"/>
        </w:rPr>
        <w:t>Wrzosów, kwiecień   2016</w:t>
      </w:r>
    </w:p>
    <w:p w:rsidR="005C6A2B" w:rsidRPr="00C26B46" w:rsidRDefault="005C6A2B" w:rsidP="005C6A2B">
      <w:pPr>
        <w:spacing w:after="0"/>
        <w:ind w:left="3119" w:hanging="3119"/>
        <w:jc w:val="center"/>
        <w:rPr>
          <w:rFonts w:ascii="Arial" w:hAnsi="Arial" w:cs="Arial"/>
          <w:color w:val="0D0D0D" w:themeColor="text1" w:themeTint="F2"/>
          <w:sz w:val="28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>Spis treści:</w:t>
      </w:r>
    </w:p>
    <w:p w:rsidR="005C6A2B" w:rsidRPr="00C26B46" w:rsidRDefault="005C6A2B" w:rsidP="005C6A2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Opis techniczny - 3</w:t>
      </w:r>
    </w:p>
    <w:p w:rsidR="005C6A2B" w:rsidRPr="00C26B46" w:rsidRDefault="005C6A2B" w:rsidP="005C6A2B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Podstawa opracowania - 3</w:t>
      </w:r>
    </w:p>
    <w:p w:rsidR="005C6A2B" w:rsidRPr="00C26B46" w:rsidRDefault="005C6A2B" w:rsidP="005C6A2B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Charakterystyka obiektu budowlanego - 3</w:t>
      </w:r>
    </w:p>
    <w:p w:rsidR="005C6A2B" w:rsidRPr="00C26B46" w:rsidRDefault="005C6A2B" w:rsidP="005C6A2B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Rodzaj obiektu budowlanego - 3</w:t>
      </w:r>
    </w:p>
    <w:p w:rsidR="005C6A2B" w:rsidRPr="00C26B46" w:rsidRDefault="005C6A2B" w:rsidP="005C6A2B">
      <w:pPr>
        <w:pStyle w:val="Akapitzlist"/>
        <w:numPr>
          <w:ilvl w:val="1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Warunki gruntowe – 4</w:t>
      </w:r>
    </w:p>
    <w:p w:rsidR="005C6A2B" w:rsidRPr="00C26B46" w:rsidRDefault="005C6A2B" w:rsidP="005C6A2B">
      <w:pPr>
        <w:pStyle w:val="Akapitzlist"/>
        <w:numPr>
          <w:ilvl w:val="0"/>
          <w:numId w:val="2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Stan projektowany – część drogowa i sanitarna- 4</w:t>
      </w:r>
    </w:p>
    <w:p w:rsidR="005C6A2B" w:rsidRPr="00C26B46" w:rsidRDefault="005C6A2B" w:rsidP="005C6A2B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Założone parametry techniczne -  4</w:t>
      </w:r>
    </w:p>
    <w:p w:rsidR="005C6A2B" w:rsidRPr="00C26B46" w:rsidRDefault="005C6A2B" w:rsidP="005C6A2B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Plan zagospodarowania terenu  – 5</w:t>
      </w:r>
    </w:p>
    <w:p w:rsidR="005C6A2B" w:rsidRPr="00C26B46" w:rsidRDefault="005C6A2B" w:rsidP="005C6A2B">
      <w:pPr>
        <w:pStyle w:val="Akapitzlist"/>
        <w:numPr>
          <w:ilvl w:val="1"/>
          <w:numId w:val="3"/>
        </w:numPr>
        <w:spacing w:after="0"/>
        <w:ind w:firstLine="414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Zastosowane rozwiązania konstrukcyjne - 5</w:t>
      </w:r>
    </w:p>
    <w:p w:rsidR="005C6A2B" w:rsidRPr="00C26B46" w:rsidRDefault="005C6A2B" w:rsidP="005C6A2B">
      <w:pPr>
        <w:pStyle w:val="Akapitzlist"/>
        <w:numPr>
          <w:ilvl w:val="0"/>
          <w:numId w:val="4"/>
        </w:numPr>
        <w:tabs>
          <w:tab w:val="left" w:pos="284"/>
        </w:tabs>
        <w:spacing w:after="0"/>
        <w:ind w:firstLine="319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Rodzaj i zakres robót – 7</w:t>
      </w:r>
    </w:p>
    <w:p w:rsidR="005C6A2B" w:rsidRPr="00C26B46" w:rsidRDefault="00C26B46" w:rsidP="005C6A2B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Odcinek 1 - 8</w:t>
      </w:r>
    </w:p>
    <w:p w:rsidR="005C6A2B" w:rsidRPr="00C26B46" w:rsidRDefault="00C26B46" w:rsidP="005C6A2B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Odcinek 2 – 9</w:t>
      </w:r>
    </w:p>
    <w:p w:rsidR="005C6A2B" w:rsidRPr="00C26B46" w:rsidRDefault="005C6A2B" w:rsidP="005C6A2B">
      <w:pPr>
        <w:pStyle w:val="Akapitzlist"/>
        <w:numPr>
          <w:ilvl w:val="1"/>
          <w:numId w:val="4"/>
        </w:numPr>
        <w:tabs>
          <w:tab w:val="left" w:pos="284"/>
        </w:tabs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Zakres </w:t>
      </w:r>
      <w:r w:rsidR="00C26B46"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rzeczowy – </w:t>
      </w:r>
      <w:r w:rsidR="00334B5C">
        <w:rPr>
          <w:rFonts w:ascii="Arial" w:hAnsi="Arial" w:cs="Arial"/>
          <w:color w:val="0D0D0D" w:themeColor="text1" w:themeTint="F2"/>
          <w:sz w:val="24"/>
          <w:szCs w:val="24"/>
        </w:rPr>
        <w:t>1</w:t>
      </w:r>
      <w:r w:rsidR="00C26B46" w:rsidRPr="00C26B46">
        <w:rPr>
          <w:rFonts w:ascii="Arial" w:hAnsi="Arial" w:cs="Arial"/>
          <w:color w:val="0D0D0D" w:themeColor="text1" w:themeTint="F2"/>
          <w:sz w:val="24"/>
          <w:szCs w:val="24"/>
        </w:rPr>
        <w:t>0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5C6A2B" w:rsidRPr="00C26B46" w:rsidRDefault="005C6A2B" w:rsidP="005C6A2B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Projekt wykonawczy – część graficzna - 10 </w:t>
      </w:r>
    </w:p>
    <w:p w:rsidR="005C6A2B" w:rsidRPr="00C26B46" w:rsidRDefault="005C6A2B" w:rsidP="005C6A2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0"/>
          <w:numId w:val="5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8"/>
        </w:rPr>
        <w:t>Opis techniczny  przedsięwzięcia</w:t>
      </w:r>
    </w:p>
    <w:p w:rsidR="005C6A2B" w:rsidRPr="00C26B46" w:rsidRDefault="005C6A2B" w:rsidP="005C6A2B">
      <w:pPr>
        <w:pStyle w:val="Akapitzlist"/>
        <w:spacing w:after="0"/>
        <w:ind w:left="108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C6A2B" w:rsidRPr="00C26B46" w:rsidRDefault="005C6A2B" w:rsidP="005C6A2B">
      <w:pPr>
        <w:pStyle w:val="Akapitzlist"/>
        <w:numPr>
          <w:ilvl w:val="2"/>
          <w:numId w:val="2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Podstawa opracowania </w:t>
      </w:r>
    </w:p>
    <w:p w:rsidR="005C6A2B" w:rsidRPr="00C26B46" w:rsidRDefault="005C6A2B" w:rsidP="005C6A2B">
      <w:pPr>
        <w:rPr>
          <w:b/>
          <w:color w:val="0D0D0D" w:themeColor="text1" w:themeTint="F2"/>
        </w:rPr>
      </w:pPr>
    </w:p>
    <w:p w:rsidR="005C6A2B" w:rsidRPr="00C26B46" w:rsidRDefault="005C6A2B" w:rsidP="005C6A2B">
      <w:pPr>
        <w:spacing w:after="0"/>
        <w:ind w:right="84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Przy opracowaniu niniejszej dokumentacji korzystano z następujących dokumentów: </w:t>
      </w:r>
    </w:p>
    <w:p w:rsidR="005C6A2B" w:rsidRPr="00C26B46" w:rsidRDefault="005C6A2B" w:rsidP="005C6A2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Umowa z Zamawiającym</w:t>
      </w:r>
    </w:p>
    <w:p w:rsidR="005C6A2B" w:rsidRPr="00C26B46" w:rsidRDefault="005C6A2B" w:rsidP="005C6A2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Mapa sytuacyjno-wysokościowa do celów projektowych w skali 1:500 opracowana przez Pana Macieja Zielińskiego prowadzącego działalność gospodarczą pod nazwą Usługi Geodezyjne z siedzibą w Radzikowie </w:t>
      </w:r>
    </w:p>
    <w:p w:rsidR="005C6A2B" w:rsidRPr="00C26B46" w:rsidRDefault="005C6A2B" w:rsidP="005C6A2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Dokumentacja geotechniczna w postaci opinii technicznej ustalającej warunki gruntowo-wodne w Łomiankach w kwartale planowanych do przebudowy ulic wykonana przez firmę Em Wu Prace Geologiczne Maciej Włodek w listopadzie 2015r.</w:t>
      </w:r>
    </w:p>
    <w:p w:rsidR="005C6A2B" w:rsidRPr="00C26B46" w:rsidRDefault="005C6A2B" w:rsidP="005C6A2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Specyfikacja istotnych warunków zamówienia</w:t>
      </w:r>
    </w:p>
    <w:p w:rsidR="005C6A2B" w:rsidRPr="00C26B46" w:rsidRDefault="005C6A2B" w:rsidP="005C6A2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Projekt b</w:t>
      </w:r>
      <w:r w:rsidR="00C26B46" w:rsidRPr="00C26B46">
        <w:rPr>
          <w:rFonts w:ascii="Arial" w:hAnsi="Arial" w:cs="Arial"/>
          <w:color w:val="0D0D0D" w:themeColor="text1" w:themeTint="F2"/>
          <w:sz w:val="24"/>
          <w:szCs w:val="24"/>
        </w:rPr>
        <w:t>udowlany przebudowy ulicy Osikowej</w:t>
      </w:r>
    </w:p>
    <w:p w:rsidR="005C6A2B" w:rsidRPr="00C26B46" w:rsidRDefault="005C6A2B" w:rsidP="005C6A2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Uzgodnienia Wykonawcy z Zamawiającym</w:t>
      </w:r>
    </w:p>
    <w:p w:rsidR="005C6A2B" w:rsidRPr="00C26B46" w:rsidRDefault="005C6A2B" w:rsidP="005C6A2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Rozporządzenie Ministra Transportu i Gospodarki Morskiej z dnia 2 marca 1999r. w sprawie warunków technicznych, jakim powinny odpowiadać drogi publiczne i ich usytuowanie (Dz. U. nr 43, poz. 430)</w:t>
      </w:r>
    </w:p>
    <w:p w:rsidR="005C6A2B" w:rsidRPr="00C26B46" w:rsidRDefault="005C6A2B" w:rsidP="005C6A2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Rozporządzenie Ministra Środowiska z dnia 29 listopada 2002r. w sprawie warunków, jakie należy spełnić przy wprowadzaniu ścieków do wód lub do ziemi oraz w sprawie substancji szczególnie szkodliwych dla środowiska (Dz. U. 02.212.1799 z dnia 16 grudnia 2002r.)</w:t>
      </w:r>
    </w:p>
    <w:p w:rsidR="005C6A2B" w:rsidRPr="00C26B46" w:rsidRDefault="005C6A2B" w:rsidP="005C6A2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Rozporządzenie Ministra Infrastruktury w sprawie informacji dotyczącej bezpieczeństwa i ochrony zdrowia oraz planu bezpieczeństwa i ochrony zdrowia z dnia 23 czerwca 2003r. (Dz. U. nr 120 poz. 1126)</w:t>
      </w:r>
    </w:p>
    <w:p w:rsidR="005C6A2B" w:rsidRPr="00C26B46" w:rsidRDefault="005C6A2B" w:rsidP="005C6A2B">
      <w:pPr>
        <w:pStyle w:val="Akapitzlist"/>
        <w:numPr>
          <w:ilvl w:val="0"/>
          <w:numId w:val="6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Polskie Normy powołane w przepisach techniczno-budowlanych, w tym:</w:t>
      </w:r>
    </w:p>
    <w:p w:rsidR="005C6A2B" w:rsidRPr="00C26B46" w:rsidRDefault="005C6A2B" w:rsidP="005C6A2B">
      <w:pPr>
        <w:spacing w:after="0"/>
        <w:ind w:left="36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- PN-S-02204 Drogi samochodowe. Odwodnienie dróg,</w:t>
      </w:r>
    </w:p>
    <w:p w:rsidR="005C6A2B" w:rsidRPr="00C26B46" w:rsidRDefault="005C6A2B" w:rsidP="005C6A2B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  - PN-S-02205 Drogi samochodowe. Wymagania i badania.</w:t>
      </w:r>
    </w:p>
    <w:p w:rsidR="005C6A2B" w:rsidRPr="00C26B46" w:rsidRDefault="005C6A2B" w:rsidP="005C6A2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039E5" w:rsidRPr="00C26B46" w:rsidRDefault="007039E5" w:rsidP="005C6A2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0"/>
          <w:numId w:val="7"/>
        </w:numPr>
        <w:tabs>
          <w:tab w:val="left" w:pos="1985"/>
          <w:tab w:val="left" w:pos="2127"/>
        </w:tabs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        Charakterystyka obiektu budowlanego </w:t>
      </w:r>
    </w:p>
    <w:p w:rsidR="00C66D1B" w:rsidRPr="00C26B46" w:rsidRDefault="00C66D1B" w:rsidP="00C66D1B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C66D1B" w:rsidRPr="00C26B46" w:rsidRDefault="00C66D1B" w:rsidP="00C66D1B">
      <w:pPr>
        <w:pStyle w:val="Akapitzlist"/>
        <w:numPr>
          <w:ilvl w:val="1"/>
          <w:numId w:val="7"/>
        </w:numPr>
        <w:spacing w:after="0"/>
        <w:ind w:left="851" w:hanging="851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  Rodzaj obiektu budowlanego </w:t>
      </w:r>
    </w:p>
    <w:p w:rsidR="00C66D1B" w:rsidRPr="00C26B46" w:rsidRDefault="00C66D1B" w:rsidP="00C66D1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66D1B" w:rsidRPr="00C26B46" w:rsidRDefault="00C66D1B" w:rsidP="00C66D1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Przedmiotem inwestycji jest przebudowa nawierzchni ulicy Osikowej   w Łomiankach</w:t>
      </w:r>
    </w:p>
    <w:p w:rsidR="00C66D1B" w:rsidRPr="00C26B46" w:rsidRDefault="00C66D1B" w:rsidP="00C66D1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Projektowana inwestycja obejmuje:</w:t>
      </w:r>
    </w:p>
    <w:p w:rsidR="00C66D1B" w:rsidRPr="00C26B46" w:rsidRDefault="00C66D1B" w:rsidP="00C66D1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Budowę ciągu pieszo-jezdnego z zastosowaniem kostek betonowych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C66D1B" w:rsidRPr="00C26B46" w:rsidRDefault="00C66D1B" w:rsidP="00C66D1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odwodnienia pasa drogowego w postaci opaski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o konstrukcji umożliwiającej transport grawitacyjny ścieków w obszar o korzystniejszych warunkach filtracji.</w:t>
      </w:r>
    </w:p>
    <w:p w:rsidR="00C66D1B" w:rsidRPr="00C26B46" w:rsidRDefault="00C66D1B" w:rsidP="00C66D1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Wykonanie wjazdów gospodarczych do posesji</w:t>
      </w:r>
    </w:p>
    <w:p w:rsidR="00C66D1B" w:rsidRPr="00C26B46" w:rsidRDefault="00C66D1B" w:rsidP="00C66D1B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Zabezpieczenie istniejących elementów infrastruktury technicznej kolidujących z projektowanym przedsięwzięciem</w:t>
      </w:r>
    </w:p>
    <w:p w:rsidR="005C6A2B" w:rsidRPr="00C26B46" w:rsidRDefault="005C6A2B" w:rsidP="005C6A2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7039E5" w:rsidRPr="00C26B46" w:rsidRDefault="007039E5" w:rsidP="005C6A2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 Warunki gruntowe </w:t>
      </w:r>
    </w:p>
    <w:p w:rsidR="00C66D1B" w:rsidRPr="00C26B46" w:rsidRDefault="00C66D1B" w:rsidP="007039E5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Badania geotechniczne gruntów w granicach lokalizacji projektowej przebudowy ulicy przeprowadziła w listopadzie 2015r na zlecenie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BSiP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SKRYBA firma Em Wu Prace Geologiczne Maciej Włodek. </w:t>
      </w:r>
    </w:p>
    <w:p w:rsidR="00C66D1B" w:rsidRPr="00C26B46" w:rsidRDefault="00C66D1B" w:rsidP="005C6A2B">
      <w:pPr>
        <w:pStyle w:val="Akapitzlist"/>
        <w:spacing w:after="0"/>
        <w:ind w:left="851"/>
        <w:rPr>
          <w:rFonts w:ascii="Arial" w:hAnsi="Arial" w:cs="Arial"/>
          <w:b/>
          <w:color w:val="FF0000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Korzystne warunki filtracji występują jedynie na odcinku km=0+000 – km=0+060 oraz km=0+175 – km=0+219.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Na obszarze wysoczyzny do głębokości otworów badawczych nie stwierdzono występowania swobodnego zwierciadła wody. Zdaniem autora badań geotechnicznych można się spodziewać występowania zawieszonego poziomu wód w stropie glin na głębokości od 1,0 – 1,5m. 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Struktura gruntu stwierdzona w otworach badawczych pozwala uznać  że na części  badanego obszaru  poniżej rzędnej 0,6m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npm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zalegają grunty nośne. Wyjątek stanowi  odcinek od  km=0+075 do km=0+150, gdzie występują grunty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wysadzinowe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, które jako grunty nienośne występują  do krańca strefy przemarzania.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sprowadzoną do G1.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do głębokości 0,6m na odcinkach km=0+000 – km=0+075 oraz km=0+150 – km=0+219 oraz przez wykonanie warstwy wzmacniającej na odcinku km=0+075 do km=0+150 z mieszanki piasku i cementu (10:1) o grubości 0,2m położonej bezpośrednio pod warstwą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odsączajacą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pStyle w:val="Akapitzlist"/>
        <w:spacing w:after="0"/>
        <w:ind w:left="851" w:hanging="851"/>
        <w:rPr>
          <w:rFonts w:ascii="Arial" w:hAnsi="Arial" w:cs="Arial"/>
          <w:b/>
          <w:color w:val="FF0000"/>
          <w:sz w:val="24"/>
          <w:szCs w:val="24"/>
        </w:rPr>
      </w:pPr>
    </w:p>
    <w:p w:rsidR="007039E5" w:rsidRPr="00C26B46" w:rsidRDefault="007039E5" w:rsidP="005C6A2B">
      <w:pPr>
        <w:pStyle w:val="Akapitzlist"/>
        <w:spacing w:after="0"/>
        <w:ind w:left="851" w:hanging="851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66D1B" w:rsidRPr="00C26B46" w:rsidRDefault="005C6A2B" w:rsidP="005C6A2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8"/>
        </w:rPr>
        <w:t>Stan projektowany, część drogowa</w:t>
      </w:r>
    </w:p>
    <w:p w:rsidR="00C66D1B" w:rsidRPr="00C26B46" w:rsidRDefault="00C66D1B" w:rsidP="00C66D1B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C66D1B" w:rsidRPr="00C26B46" w:rsidRDefault="00C66D1B" w:rsidP="00C66D1B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Założone parametry techniczne </w:t>
      </w:r>
    </w:p>
    <w:p w:rsidR="00C66D1B" w:rsidRPr="00C26B46" w:rsidRDefault="00C66D1B" w:rsidP="00C66D1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Parametry planowanej do przebudowy drogi ustala się na: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klasa drogi: D (dojazdowa)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prędkość projektowa: 30km/h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   - obciążenie ruchem: KR 1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szerokość (średnia) pasów  pieszo-jezdnych:  2x2,25m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jezdni: 2% w kierunku do osi jezdni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nawierzchnia pasów jezdnych: z kostek betonowych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pochylenie poprzeczne pobocza: 6%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zjazdy gospodarcze: kostki betonowe w granicach pasa drogowego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pobocza: trawnik do granicy pasa drogowego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pasów drogowych będzie realizowane przez ujęcie ścieków opadowo-roztopowych przez powierzchniowy kanał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odwadniajacy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i ich transport w obszar korzystniejszych warunków filtracji  oraz, w stopniu ograniczonym,  do studni chłonnej zlokalizowanej na końcu odwadnianego odcinka ulicy Żwirowej.</w:t>
      </w:r>
    </w:p>
    <w:p w:rsidR="005C6A2B" w:rsidRPr="00C26B46" w:rsidRDefault="005C6A2B" w:rsidP="005C6A2B">
      <w:pPr>
        <w:spacing w:after="0"/>
        <w:rPr>
          <w:rFonts w:ascii="Arial" w:hAnsi="Arial" w:cs="Arial"/>
          <w:b/>
          <w:color w:val="FF0000"/>
          <w:sz w:val="28"/>
          <w:szCs w:val="28"/>
        </w:rPr>
      </w:pPr>
    </w:p>
    <w:p w:rsidR="007039E5" w:rsidRPr="00C26B46" w:rsidRDefault="007039E5" w:rsidP="005C6A2B">
      <w:pPr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C6A2B" w:rsidRPr="00C26B46" w:rsidRDefault="005C6A2B" w:rsidP="005C6A2B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Plan zagospodarowania terenu </w:t>
      </w:r>
    </w:p>
    <w:p w:rsidR="00C66D1B" w:rsidRPr="00C26B46" w:rsidRDefault="00C66D1B" w:rsidP="00C66D1B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Lokalizację, parametry wymiarowe projektowanych ciągów jezdnych, chodnika  oraz projektowanych urządzeń  odwodniających pasy drogowe przedstawiono na rysunku nr 3, stanowiącym projekt zagospodarowania terenu inwestycji.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Projektuje się wykonanie ciągu pieszo-jezdnego o długości 219m i szerokości 4,5m.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Jezdnia  będzie wykonana z kostki betonowej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wibroprasowanej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na podbudowie  z kruszywa łamanego zagęszczanego mechanicznie.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Obramowaniem jezdni będą krawężniki betonowe najazdowe.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Nachylenie poprzeczne jezdni będzie skierowane do osi.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Wzdłuż osi podłużnej ciągu będzie wykonana opaska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transportowo-rozsączajaca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z płyt Eco z wypełnieniem żwirem sortowanym..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Głębokość warstwy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do 0,6m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Łuki skrętne w ulicę Żwirową i Wąską  będą zaprojektowane z zastosowaniem promieni R=6,0m.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Ulica zajmuje działkę nr 260. </w:t>
      </w:r>
    </w:p>
    <w:p w:rsidR="005C6A2B" w:rsidRPr="00C26B46" w:rsidRDefault="005C6A2B" w:rsidP="005C6A2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1"/>
          <w:numId w:val="7"/>
        </w:numPr>
        <w:spacing w:after="0"/>
        <w:ind w:left="993" w:hanging="993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 xml:space="preserve">Zastosowane rozwiązania konstrukcyjne </w:t>
      </w:r>
    </w:p>
    <w:p w:rsidR="00C66D1B" w:rsidRPr="00C26B46" w:rsidRDefault="00C66D1B" w:rsidP="005C6A2B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Projektowana niweleta pokrywa się z istniejącym profilem podłużnym.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Pochylenie podłużne niwelety nawierzchni ulic jest zgodne z PN-S-02204: 1997. Drogi samochodowe – Odwodnienie dróg  oraz spełnia wymogi załącznika nr 3 do zarządzenia Generalnego Dyrektora Dróg Publicznych nr 5/95 z 31.03.1995r.: Wytyczne projektowania dróg VI i VII klasy technicznej WPD-3.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FF0000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Na podstawie badań geotechnicznych gruntów przeprowadzonych listopadzie 2015r (opinia geotechniczna w załączeniu do niniejszego projektu) uznano  że na części  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badanego obszaru  poniżej rzędnej 0,6m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npm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zalegają grunty nośne. Wyjątek stanowi  odcinek od  km=0+075 do km=0+150, gdzie występują grunty wysadzi nowe, które jako grunty nienośne występują  do krańca strefy przemarzania.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Przy projektowaniu konstrukcji jezdni i zjazdów przyjęto grupę nośności podłoża sprowadzoną do G1. 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Sprowadzenie nośności podłoża do grupy G1 zostanie osiągnięte przez wymianę gruntów do głębokości 0,6m na odcinkach km=0+000 – km=0+075 oraz km=0+150 – km=0+219 oraz przez wykonanie warstwy wzmacniającej na odcinku km=0+075 do km=0+150 z mieszanki piasku i cementu (10:1) o grubości 0,2m położonej bezpośrednio pod warstwą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odsączajacą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Uwzględniając, że dla stwierdzonych warunków wodnych przyjęto, że zostaną zapewnione dobre warunki odprowadzenia wód  powierzchniowych uznano, że jako warstwę poprzedzającą podbudowę zasadniczą należy zastosować warstwę odsączającą z piasku gruboziarnistego o grubości nie mniejszej niż 0,20m.</w:t>
      </w:r>
    </w:p>
    <w:p w:rsidR="00C66D1B" w:rsidRPr="00C26B46" w:rsidRDefault="00C66D1B" w:rsidP="005C6A2B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Z warunku nośności oraz przeprowadzonych obliczeń wytrzymałościowych przyjęto konstrukcję nawierzchni: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ścieralna z płytek betonowych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wibroprasowanych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– 0,08m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podsypka piaskowo-cementowa (10:1)    – 0,02m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podbudowa z kruszywa łamanego stabilizowanego mechanicznie – 0,20m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 - warstwa odsączająca z piasku gruboziarnistego – 0,20m</w:t>
      </w:r>
    </w:p>
    <w:p w:rsidR="00C66D1B" w:rsidRPr="00C26B46" w:rsidRDefault="00C66D1B" w:rsidP="005C6A2B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Podstawowe parametry konstrukcyjne budowanej ulicy przedstawiono w projekcie budowlanym: przekrój normalny</w:t>
      </w:r>
      <w:r w:rsidR="00161142"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drogi 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na rys. nr 4</w:t>
      </w:r>
      <w:r w:rsidR="00161142"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, przekroje 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pasa drogowego na rys. nr 5</w:t>
      </w:r>
      <w:r w:rsidR="00161142" w:rsidRPr="00C26B46">
        <w:rPr>
          <w:rFonts w:ascii="Arial" w:hAnsi="Arial" w:cs="Arial"/>
          <w:color w:val="0D0D0D" w:themeColor="text1" w:themeTint="F2"/>
          <w:sz w:val="24"/>
          <w:szCs w:val="24"/>
        </w:rPr>
        <w:t>, k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onstrukcję nawierzchni i</w:t>
      </w:r>
      <w:r w:rsidR="00161142"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podbudowy projektowanego ciągu 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na rys nr 6</w:t>
      </w:r>
      <w:r w:rsidR="00161142" w:rsidRPr="00C26B46">
        <w:rPr>
          <w:rFonts w:ascii="Arial" w:hAnsi="Arial" w:cs="Arial"/>
          <w:color w:val="0D0D0D" w:themeColor="text1" w:themeTint="F2"/>
          <w:sz w:val="24"/>
          <w:szCs w:val="24"/>
        </w:rPr>
        <w:t>, k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onstrukcję wjazd</w:t>
      </w:r>
      <w:r w:rsidR="00161142"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u do posesji 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na rys. nr 7.</w:t>
      </w:r>
      <w:r w:rsidR="00161142"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Rzędne wysokościowe charakterystycznych punktów ciągów przedstawiono na rys. nr 8.</w:t>
      </w:r>
    </w:p>
    <w:p w:rsidR="00C66D1B" w:rsidRPr="00C26B46" w:rsidRDefault="00C66D1B" w:rsidP="00C66D1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Szczegóły konstrukcyjne zastosowanych rozwiązań, zakresy robót oraz karty przedmiarowe przedstawiono w </w:t>
      </w:r>
      <w:r w:rsidR="00161142"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niniejszym 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projekcie wykonawczym. </w:t>
      </w:r>
    </w:p>
    <w:p w:rsidR="00C66D1B" w:rsidRPr="00C26B46" w:rsidRDefault="00161142" w:rsidP="005C6A2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Odwodnienie nawierzchni i korpusu drogowego zrealizowano w drodze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rozsączenia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zgromadzonych wód opadowych do środowiska gruntowego. </w:t>
      </w:r>
    </w:p>
    <w:p w:rsidR="00161142" w:rsidRPr="00C26B46" w:rsidRDefault="00161142" w:rsidP="0016114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Ukształtowanie wysokościowe oraz rozkład obszarów o bardziej korzystnych parametrach filtracji spowodowało, że odcinek opaski drenażowej: km=0+060 do km=0+175 będzie służył do transportu grawitacyjnego ścieków deszczowych w rejony ulic Żwirowej i Wąskiej. Potrzeba zminimalizowania oporów przepływowych powoduje wypełnienie ww. odcinka opaski mieszaniną żwirów w stosunku wagowym 1:1:  grubego ( 20 &lt; d &lt; 75mm) oraz frakcji kamienistej  ( 75 &lt; d &lt; 200mm). Odcinki opaski:  km=0+000 – km=0+060 oraz km=0+175 – km=0+219 należy wypełnić żwirem o granulacji 2 &lt; d &lt; 8mm, co będzie sprzyjać infiltracji wód w głąb środowiska gruntowego. </w:t>
      </w:r>
    </w:p>
    <w:p w:rsidR="00161142" w:rsidRPr="00C26B46" w:rsidRDefault="00161142" w:rsidP="0016114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Zawartość frakcji drobnych (poniżej 2mm) i substancji organicznych powinna być zminimalizowana w drodze przesiewania. Maksymalna średnica ziaren nie powinna 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lastRenderedPageBreak/>
        <w:t xml:space="preserve">być większa niż 8mm. Przykrycie opaski stanowią perforowane płyty betonowe typu Eco. </w:t>
      </w:r>
    </w:p>
    <w:p w:rsidR="00161142" w:rsidRPr="00C26B46" w:rsidRDefault="00161142" w:rsidP="0016114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Wierzch, dno oraz ściany boczne wykopu opaski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rozsączającej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muszą być zabezpieczone od zamulania przez zastosowanie izolacji z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o gramaturze 200g/m</w:t>
      </w:r>
      <w:r w:rsidRPr="00C26B46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>2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</w:p>
    <w:p w:rsidR="00161142" w:rsidRPr="00C26B46" w:rsidRDefault="00161142" w:rsidP="0016114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Uwaga: Jakość połączeń płatów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ma zasadnicze znaczenie dla skuteczności i długości okresu użytkowania urządzeń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odwadniajacyh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. Jakość wykonanych połączeń (klejenie lub spinanie na wielokrotną zakładkę) musi być przedmiotem odrębnego odbioru robót dokonanego przez Inspektora nadzoru. </w:t>
      </w:r>
    </w:p>
    <w:p w:rsidR="00161142" w:rsidRPr="00C26B46" w:rsidRDefault="00161142" w:rsidP="0016114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nie wystarczające parametry opaski część ścieków deszczowych z ulicy Osikowej zostanie przetransportowana do opaski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rozsączajęcej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i studni chłonnej zlokalizowanej w zakończeniu ulicy Żwirowej. Istotne znaczenie dla skuteczności transportu grawitacyjnego ścieków deszczowych ma sposób wykonania połączenia opasek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rozsączających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na skrzyżowaniu ulic Osikowej i Żwirowej. </w:t>
      </w:r>
    </w:p>
    <w:p w:rsidR="00161142" w:rsidRPr="00C26B46" w:rsidRDefault="00161142" w:rsidP="00161142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Ścieki deszczowe z odcinka km=0+115 do km=0+219 w całości powinny być wchłonięte w opasce na odcinku km=0+175 – km=0+219.  Z uwagi na powyższe, o głębokości wykopu zadecyduje uprawniony geolog. Optymalną głębokością będzie osiągnięcie warstwy piasku średniego.</w:t>
      </w:r>
    </w:p>
    <w:p w:rsidR="00161142" w:rsidRPr="00C26B46" w:rsidRDefault="00161142" w:rsidP="00161142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161142" w:rsidRPr="00C26B46" w:rsidRDefault="00161142" w:rsidP="00161142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: Odległość w pionie pomiędzy  dnem warstwy filtracyjnej opaski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rozsączajacej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a istniejącą rurą gazową nie może być mniejsza niż 0,2m. W każdym przypadku niedopuszczalnego zbliżenia do rury gazowej pozostawić grunt rodzimy. </w:t>
      </w:r>
    </w:p>
    <w:p w:rsidR="00C66D1B" w:rsidRPr="00C26B46" w:rsidRDefault="00C66D1B" w:rsidP="005C6A2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7039E5" w:rsidRPr="00C26B46" w:rsidRDefault="007039E5" w:rsidP="005C6A2B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0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>Rodzaj i zakres robót</w:t>
      </w:r>
    </w:p>
    <w:p w:rsidR="005C6A2B" w:rsidRPr="00C26B46" w:rsidRDefault="005C6A2B" w:rsidP="005C6A2B">
      <w:pPr>
        <w:pStyle w:val="Akapitzlist"/>
        <w:spacing w:after="0"/>
        <w:rPr>
          <w:rFonts w:ascii="Arial" w:hAnsi="Arial" w:cs="Arial"/>
          <w:b/>
          <w:color w:val="0D0D0D" w:themeColor="text1" w:themeTint="F2"/>
          <w:sz w:val="28"/>
          <w:szCs w:val="28"/>
        </w:rPr>
      </w:pPr>
    </w:p>
    <w:p w:rsidR="005C6A2B" w:rsidRPr="00C26B46" w:rsidRDefault="005C6A2B" w:rsidP="005C6A2B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Realizacja przedsięwzięcia wymaga wykonania robót w następujących grupach:</w:t>
      </w:r>
    </w:p>
    <w:p w:rsidR="005C6A2B" w:rsidRPr="00C26B46" w:rsidRDefault="005C6A2B" w:rsidP="005C6A2B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Roboty wstępne, m.in. pomiary i wytyczenie, usunięcie humusu i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zakrzaczeń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, rozbiórka istniejących nawierzchni, transport urobków do miejsca składowania lub utylizacji.</w:t>
      </w:r>
    </w:p>
    <w:p w:rsidR="005C6A2B" w:rsidRPr="00C26B46" w:rsidRDefault="005C6A2B" w:rsidP="005C6A2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Roboty podstawowe dotyczące wykonania urządzeń odwadniających, m.in. wykonanie wykopów liniowych i punktowych, roboty zabezpieczające w miejscach występowania kolizji, zasypywanie wykopów z zagęszczeniem</w:t>
      </w:r>
    </w:p>
    <w:p w:rsidR="005C6A2B" w:rsidRPr="00C26B46" w:rsidRDefault="005C6A2B" w:rsidP="005C6A2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Wykonanie podbudowy ciągów jezdnych i wjazdów, m.in.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i profilowanie, wykonanie warstwy konstrukcyjnej  odcinającej, wykonanie ław fundamentowych pod krawężniki, ustawienie krawężników i obrzeży, wykonanie kolejnych warstw konstrukcyjnych: podbudowy zasadniczej pod ciąg jezdny pod  wjazdy do posesji.</w:t>
      </w:r>
    </w:p>
    <w:p w:rsidR="005C6A2B" w:rsidRPr="00C26B46" w:rsidRDefault="005C6A2B" w:rsidP="005C6A2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Ułożenie nawierzchni z kostek betonowych.</w:t>
      </w:r>
    </w:p>
    <w:p w:rsidR="005C6A2B" w:rsidRPr="00C26B46" w:rsidRDefault="005C6A2B" w:rsidP="005C6A2B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Roboty wykończeniowe, m.in. montaż znaków drogowych, porządkowanie poboczy, rozłożenie warstw ziemi urodzajnej i sianie trawników, pomiary powykonawcze.</w:t>
      </w:r>
    </w:p>
    <w:p w:rsidR="005C6A2B" w:rsidRPr="00C26B46" w:rsidRDefault="005C6A2B" w:rsidP="005C6A2B">
      <w:pPr>
        <w:pStyle w:val="Akapitzlist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pStyle w:val="Akapitzlist"/>
        <w:spacing w:after="0"/>
        <w:ind w:left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Szczegółowe zakresy prac budowlanyc</w:t>
      </w:r>
      <w:r w:rsidR="00161142" w:rsidRPr="00C26B46">
        <w:rPr>
          <w:rFonts w:ascii="Arial" w:hAnsi="Arial" w:cs="Arial"/>
          <w:color w:val="0D0D0D" w:themeColor="text1" w:themeTint="F2"/>
          <w:sz w:val="24"/>
          <w:szCs w:val="24"/>
        </w:rPr>
        <w:t>h przedstawiono w  podziale na 2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odcinki.    </w:t>
      </w:r>
    </w:p>
    <w:p w:rsidR="005C6A2B" w:rsidRPr="00C26B46" w:rsidRDefault="005C6A2B" w:rsidP="005C6A2B">
      <w:pPr>
        <w:spacing w:after="0"/>
        <w:rPr>
          <w:rFonts w:ascii="Arial" w:hAnsi="Arial" w:cs="Arial"/>
          <w:b/>
          <w:color w:val="FF0000"/>
          <w:sz w:val="24"/>
          <w:szCs w:val="24"/>
        </w:rPr>
      </w:pPr>
    </w:p>
    <w:p w:rsidR="005C6A2B" w:rsidRPr="00C26B46" w:rsidRDefault="005C6A2B" w:rsidP="005C6A2B">
      <w:pPr>
        <w:pStyle w:val="Akapitzlist"/>
        <w:spacing w:after="0"/>
        <w:ind w:left="1637"/>
        <w:rPr>
          <w:rFonts w:ascii="Arial" w:hAnsi="Arial" w:cs="Arial"/>
          <w:b/>
          <w:color w:val="FF0000"/>
          <w:sz w:val="24"/>
          <w:szCs w:val="24"/>
        </w:rPr>
      </w:pPr>
    </w:p>
    <w:p w:rsidR="007039E5" w:rsidRPr="00C26B46" w:rsidRDefault="007039E5" w:rsidP="005C6A2B">
      <w:pPr>
        <w:pStyle w:val="Akapitzlist"/>
        <w:spacing w:after="0"/>
        <w:ind w:left="1637"/>
        <w:rPr>
          <w:rFonts w:ascii="Arial" w:hAnsi="Arial" w:cs="Arial"/>
          <w:b/>
          <w:color w:val="FF0000"/>
          <w:sz w:val="24"/>
          <w:szCs w:val="24"/>
        </w:rPr>
      </w:pPr>
    </w:p>
    <w:p w:rsidR="007039E5" w:rsidRPr="00C26B46" w:rsidRDefault="007039E5" w:rsidP="005C6A2B">
      <w:pPr>
        <w:pStyle w:val="Akapitzlist"/>
        <w:spacing w:after="0"/>
        <w:ind w:left="1637"/>
        <w:rPr>
          <w:rFonts w:ascii="Arial" w:hAnsi="Arial" w:cs="Arial"/>
          <w:b/>
          <w:color w:val="FF0000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>Odcinek 1</w:t>
      </w:r>
    </w:p>
    <w:p w:rsidR="005C6A2B" w:rsidRPr="00C26B46" w:rsidRDefault="005C6A2B" w:rsidP="005C6A2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 w karcie przedmiarów (rys. nr 1).</w:t>
      </w:r>
    </w:p>
    <w:p w:rsidR="00161142" w:rsidRPr="00C26B46" w:rsidRDefault="00161142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FF0000"/>
          <w:sz w:val="24"/>
          <w:szCs w:val="24"/>
        </w:rPr>
      </w:pPr>
    </w:p>
    <w:p w:rsidR="0055661E" w:rsidRPr="00C26B46" w:rsidRDefault="005C6A2B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Z uwagi na występowanie warstw gruntów nasypowych,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przeprowadza się w celu wymiany gruntów.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Korytowanie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ma być przeprowadzone pod nadzorem geologa, który określi aktualną głębokość wykopów. Wymianę gruntu przeprowadzić do głębokości nie przekraczającej H</w:t>
      </w:r>
      <w:r w:rsidRPr="00C26B46">
        <w:rPr>
          <w:rFonts w:ascii="Arial" w:hAnsi="Arial" w:cs="Arial"/>
          <w:color w:val="0D0D0D" w:themeColor="text1" w:themeTint="F2"/>
          <w:sz w:val="24"/>
          <w:szCs w:val="24"/>
          <w:vertAlign w:val="subscript"/>
        </w:rPr>
        <w:t>z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= 1,0m. Do przedmiarowania przyjęto średnią głębokość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korytowania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 jako 0,6m. </w:t>
      </w:r>
    </w:p>
    <w:p w:rsidR="0055661E" w:rsidRPr="00C26B46" w:rsidRDefault="0055661E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Na odcinku km=0+075 do km=0+100 wykonać warstwę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wzmacniajaca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z mieszanki piasku i cementu (10:1) o grubości 0,2m</w:t>
      </w:r>
      <w:r w:rsidR="00F359B7"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(rys. nr 4)</w:t>
      </w:r>
    </w:p>
    <w:p w:rsidR="005C6A2B" w:rsidRPr="00C26B46" w:rsidRDefault="005C6A2B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Warstwę odsączającą o grubości 0.20m wykonać z piasku gruboziarnistego. Podbudowę zasadniczą wykonać z kruszywa łamanego z zagęszczeniem mechanicznym. Inwestor nie dopuszcza zastosowania kruszyw łamanych ze skał osadowych. Ławy z oporem pod krawężniki wykonać w szalunkach. Szczeliny pomiędzy prefabrykatami krawężników wypełnić zaprawą betonową. Na łukach krawężniki profilować.  </w:t>
      </w:r>
    </w:p>
    <w:p w:rsidR="005C6A2B" w:rsidRPr="00C26B46" w:rsidRDefault="005C6A2B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Wjazdy do posesji wykonać zgodnie z rys. nr 7 w projekcie budowlanym oraz ry</w:t>
      </w:r>
      <w:r w:rsidR="0055661E" w:rsidRPr="00C26B46">
        <w:rPr>
          <w:rFonts w:ascii="Arial" w:hAnsi="Arial" w:cs="Arial"/>
          <w:color w:val="0D0D0D" w:themeColor="text1" w:themeTint="F2"/>
          <w:sz w:val="24"/>
          <w:szCs w:val="24"/>
        </w:rPr>
        <w:t>sunkiem nr 3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w niniejszym projekcie wykonawczym.  W każdym przypadku braku utwardzenia istniejącego wjazdu, jako jego zakończenie należy zastosować krawężnik drogowy w położeniu płaskim. W przypadku istnienia utwardzenia należy na wysokości linii rozgraniczających zastosować obrzeża betonowe 30x8cm rozdzielające obydwie nawierzchnie. W przypadku podobnego wykonania istniejącego utwardzonego pobocza jak projektowane, z obrzeży można zrezygnować pod warunkiem zadowalającej jakości połączenia obydwu nawierzchni. Każdorazowo decyzję w tej kwestii podejmuje Inspektor nadzoru.</w:t>
      </w:r>
    </w:p>
    <w:p w:rsidR="0055661E" w:rsidRPr="00C26B46" w:rsidRDefault="0055661E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Wypełnieniem opaski drenażowej  na </w:t>
      </w:r>
      <w:r w:rsidR="00F359B7" w:rsidRPr="00C26B46">
        <w:rPr>
          <w:rFonts w:ascii="Arial" w:hAnsi="Arial" w:cs="Arial"/>
          <w:color w:val="0D0D0D" w:themeColor="text1" w:themeTint="F2"/>
          <w:sz w:val="24"/>
          <w:szCs w:val="24"/>
        </w:rPr>
        <w:t>odcinku km=0+075 do km=0+100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jest żwir gruby o średnicy ziaren 20 &lt; d &lt; 75mm  zmieszany w stosunku wagowym 1:1 z frakcją kamienistą o średnicy ziaren  75 &lt; d &lt; 200mm. </w:t>
      </w:r>
      <w:r w:rsidR="00F359B7" w:rsidRPr="00C26B46">
        <w:rPr>
          <w:rFonts w:ascii="Arial" w:hAnsi="Arial" w:cs="Arial"/>
          <w:color w:val="0D0D0D" w:themeColor="text1" w:themeTint="F2"/>
          <w:sz w:val="24"/>
          <w:szCs w:val="24"/>
        </w:rPr>
        <w:t>Na odcinku km=0+000 – km=0+075 wypełnieniem opaski jest żwir sortowany o granulacji 2 &lt; d &lt; 8mm.</w:t>
      </w:r>
    </w:p>
    <w:p w:rsidR="005C6A2B" w:rsidRPr="00C26B46" w:rsidRDefault="005C6A2B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Izolacja warstw filtracyjnych ma być wykonana z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poliestrowej o gramaturze 200g/m</w:t>
      </w:r>
      <w:r w:rsidRPr="00C26B46">
        <w:rPr>
          <w:rFonts w:ascii="Arial" w:hAnsi="Arial" w:cs="Arial"/>
          <w:color w:val="0D0D0D" w:themeColor="text1" w:themeTint="F2"/>
          <w:sz w:val="24"/>
          <w:szCs w:val="24"/>
          <w:vertAlign w:val="superscript"/>
        </w:rPr>
        <w:t xml:space="preserve">2. </w:t>
      </w:r>
    </w:p>
    <w:p w:rsidR="005C6A2B" w:rsidRPr="00C26B46" w:rsidRDefault="005C6A2B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  <w:u w:val="single"/>
        </w:rPr>
        <w:t>Uwaga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: Szczelność połączeń odcinków </w:t>
      </w:r>
      <w:proofErr w:type="spellStart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geowłókniny</w:t>
      </w:r>
      <w:proofErr w:type="spellEnd"/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ma podstawowe znaczenie dla długości okresu eksploatacji i skuteczności działania odwodnienia. Jakość wykonania izolacji warstw filtracyjnych ma być przedmiotem odrębnego odbioru robót wykonanych przez Inspektora nadzoru.</w:t>
      </w:r>
    </w:p>
    <w:p w:rsidR="005C6A2B" w:rsidRPr="00C26B46" w:rsidRDefault="005C6A2B" w:rsidP="005C6A2B">
      <w:pPr>
        <w:pStyle w:val="Akapitzlist"/>
        <w:spacing w:after="0"/>
        <w:ind w:left="1637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1"/>
          <w:numId w:val="7"/>
        </w:num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lastRenderedPageBreak/>
        <w:t>Odcinek 2</w:t>
      </w:r>
    </w:p>
    <w:p w:rsidR="005C6A2B" w:rsidRPr="00C26B46" w:rsidRDefault="005C6A2B" w:rsidP="005C6A2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Wykaz robót i materiałów przedstawiono w karcie przedmiarów (rys. nr 2).</w:t>
      </w:r>
    </w:p>
    <w:p w:rsidR="00F359B7" w:rsidRPr="00C26B46" w:rsidRDefault="005C6A2B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Podstawowe roboty wykonać jak w odcinku nr 1. Wjazdy do pos</w:t>
      </w:r>
      <w:r w:rsidR="00F359B7" w:rsidRPr="00C26B46">
        <w:rPr>
          <w:rFonts w:ascii="Arial" w:hAnsi="Arial" w:cs="Arial"/>
          <w:color w:val="0D0D0D" w:themeColor="text1" w:themeTint="F2"/>
          <w:sz w:val="24"/>
          <w:szCs w:val="24"/>
        </w:rPr>
        <w:t>esji wykonać zgodnie z rys. nr 3</w:t>
      </w: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  <w:r w:rsidR="00F359B7"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Warstwę wzmacniająca na odcinku km=0+100 – km=0+150 wykonać według rys, nr 4. </w:t>
      </w:r>
    </w:p>
    <w:p w:rsidR="00F359B7" w:rsidRPr="00C26B46" w:rsidRDefault="00F359B7" w:rsidP="00F359B7">
      <w:pPr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Odcinek opaski km=0+175 – km=0+219 należy wypełnić żwirem o granulacji 2 &lt; d &lt; 8mm, co będzie sprzyjać infiltracji wód w głąb środowiska gruntowego. Odcinek </w:t>
      </w:r>
      <w:r w:rsidR="00B35A3A" w:rsidRPr="00C26B46">
        <w:rPr>
          <w:rFonts w:ascii="Arial" w:hAnsi="Arial" w:cs="Arial"/>
          <w:color w:val="0D0D0D" w:themeColor="text1" w:themeTint="F2"/>
          <w:sz w:val="24"/>
          <w:szCs w:val="24"/>
        </w:rPr>
        <w:t>km=0+100 do km=0+175 wypełnić żwirem grubym o średnicy ziaren 20 &lt; d &lt; 75mm  zmieszanym w stosunku wagowym 1:1 z frakcją kamienistą o średnicy ziaren  75 &lt; d &lt; 200mm co będzie minimalizować opory transportowe wód opadowych.</w:t>
      </w:r>
    </w:p>
    <w:p w:rsidR="00F359B7" w:rsidRPr="00C26B46" w:rsidRDefault="00F359B7" w:rsidP="005C6A2B">
      <w:pPr>
        <w:tabs>
          <w:tab w:val="left" w:pos="284"/>
        </w:tabs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pStyle w:val="Akapitzlist"/>
        <w:numPr>
          <w:ilvl w:val="1"/>
          <w:numId w:val="7"/>
        </w:numPr>
        <w:rPr>
          <w:rFonts w:ascii="Arial" w:hAnsi="Arial" w:cs="Arial"/>
          <w:b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b/>
          <w:color w:val="0D0D0D" w:themeColor="text1" w:themeTint="F2"/>
          <w:sz w:val="24"/>
          <w:szCs w:val="24"/>
        </w:rPr>
        <w:t>Zakres rzeczowy</w:t>
      </w:r>
    </w:p>
    <w:p w:rsidR="005C6A2B" w:rsidRPr="00C26B46" w:rsidRDefault="005C6A2B" w:rsidP="005C6A2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Zakres rzeczowy oraz zestawienie robót i materiałów został przedstawiony na rys. </w:t>
      </w:r>
    </w:p>
    <w:p w:rsidR="005C6A2B" w:rsidRPr="00C26B46" w:rsidRDefault="00B35A3A" w:rsidP="005C6A2B">
      <w:pPr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nr  5</w:t>
      </w:r>
      <w:r w:rsidR="005C6A2B" w:rsidRPr="00C26B46">
        <w:rPr>
          <w:rFonts w:ascii="Arial" w:hAnsi="Arial" w:cs="Arial"/>
          <w:color w:val="0D0D0D" w:themeColor="text1" w:themeTint="F2"/>
          <w:sz w:val="24"/>
          <w:szCs w:val="24"/>
        </w:rPr>
        <w:t>.</w:t>
      </w: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C26B46" w:rsidRDefault="005C6A2B" w:rsidP="005C6A2B">
      <w:pPr>
        <w:spacing w:after="0"/>
        <w:rPr>
          <w:rFonts w:ascii="Arial" w:hAnsi="Arial" w:cs="Arial"/>
          <w:color w:val="0D0D0D" w:themeColor="text1" w:themeTint="F2"/>
          <w:sz w:val="28"/>
          <w:szCs w:val="28"/>
        </w:rPr>
      </w:pPr>
    </w:p>
    <w:p w:rsidR="005C6A2B" w:rsidRPr="00C26B46" w:rsidRDefault="005C6A2B" w:rsidP="005C6A2B">
      <w:pPr>
        <w:pStyle w:val="Akapitzlist"/>
        <w:numPr>
          <w:ilvl w:val="0"/>
          <w:numId w:val="5"/>
        </w:numPr>
        <w:spacing w:after="0"/>
        <w:ind w:left="0" w:firstLine="0"/>
        <w:rPr>
          <w:rFonts w:ascii="Arial" w:hAnsi="Arial" w:cs="Arial"/>
          <w:b/>
          <w:color w:val="0D0D0D" w:themeColor="text1" w:themeTint="F2"/>
          <w:sz w:val="28"/>
          <w:szCs w:val="28"/>
        </w:rPr>
      </w:pPr>
      <w:r w:rsidRPr="00C26B46">
        <w:rPr>
          <w:rFonts w:ascii="Arial" w:hAnsi="Arial" w:cs="Arial"/>
          <w:b/>
          <w:color w:val="0D0D0D" w:themeColor="text1" w:themeTint="F2"/>
          <w:sz w:val="28"/>
          <w:szCs w:val="28"/>
        </w:rPr>
        <w:t xml:space="preserve">Projekt wykonawczy – część graficzna </w:t>
      </w:r>
    </w:p>
    <w:p w:rsidR="005C6A2B" w:rsidRPr="00C26B46" w:rsidRDefault="005C6A2B" w:rsidP="005C6A2B">
      <w:pPr>
        <w:pStyle w:val="Akapitzlist"/>
        <w:spacing w:after="0"/>
        <w:ind w:left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C6A2B" w:rsidRPr="00C26B46" w:rsidRDefault="005C6A2B" w:rsidP="005C6A2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Rys. nr 1. Projekt wykonawczy. Odcinek nr 1.</w:t>
      </w:r>
    </w:p>
    <w:p w:rsidR="005C6A2B" w:rsidRPr="00C26B46" w:rsidRDefault="005C6A2B" w:rsidP="005C6A2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Rys. nr 2. Projekt w</w:t>
      </w:r>
      <w:r w:rsidR="00B35A3A" w:rsidRPr="00C26B46">
        <w:rPr>
          <w:rFonts w:ascii="Arial" w:hAnsi="Arial" w:cs="Arial"/>
          <w:color w:val="0D0D0D" w:themeColor="text1" w:themeTint="F2"/>
          <w:sz w:val="24"/>
          <w:szCs w:val="24"/>
        </w:rPr>
        <w:t>ykonawczy. Odcinek 2</w:t>
      </w:r>
    </w:p>
    <w:p w:rsidR="005C6A2B" w:rsidRPr="00C26B46" w:rsidRDefault="005C6A2B" w:rsidP="005C6A2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Rys. nr 3. P</w:t>
      </w:r>
      <w:r w:rsidR="007039E5" w:rsidRPr="00C26B46">
        <w:rPr>
          <w:rFonts w:ascii="Arial" w:hAnsi="Arial" w:cs="Arial"/>
          <w:color w:val="0D0D0D" w:themeColor="text1" w:themeTint="F2"/>
          <w:sz w:val="24"/>
          <w:szCs w:val="24"/>
        </w:rPr>
        <w:t>rojekt wykonawczy. Wjazdy do posesji</w:t>
      </w:r>
    </w:p>
    <w:p w:rsidR="005C6A2B" w:rsidRPr="00C26B46" w:rsidRDefault="005C6A2B" w:rsidP="005C6A2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Rys. nr 4. Projekt wyk</w:t>
      </w:r>
      <w:r w:rsidR="007039E5" w:rsidRPr="00C26B46">
        <w:rPr>
          <w:rFonts w:ascii="Arial" w:hAnsi="Arial" w:cs="Arial"/>
          <w:color w:val="0D0D0D" w:themeColor="text1" w:themeTint="F2"/>
          <w:sz w:val="24"/>
          <w:szCs w:val="24"/>
        </w:rPr>
        <w:t>onawczy. Konstrukcja</w:t>
      </w:r>
      <w:r w:rsidR="00C26B46">
        <w:rPr>
          <w:rFonts w:ascii="Arial" w:hAnsi="Arial" w:cs="Arial"/>
          <w:color w:val="0D0D0D" w:themeColor="text1" w:themeTint="F2"/>
          <w:sz w:val="24"/>
          <w:szCs w:val="24"/>
        </w:rPr>
        <w:t xml:space="preserve"> nawierzchni z warstwą wzmacniają</w:t>
      </w:r>
      <w:r w:rsidR="007039E5" w:rsidRPr="00C26B46">
        <w:rPr>
          <w:rFonts w:ascii="Arial" w:hAnsi="Arial" w:cs="Arial"/>
          <w:color w:val="0D0D0D" w:themeColor="text1" w:themeTint="F2"/>
          <w:sz w:val="24"/>
          <w:szCs w:val="24"/>
        </w:rPr>
        <w:t>cą.</w:t>
      </w:r>
    </w:p>
    <w:p w:rsidR="005C6A2B" w:rsidRPr="007039E5" w:rsidRDefault="005C6A2B" w:rsidP="005C6A2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C26B46">
        <w:rPr>
          <w:rFonts w:ascii="Arial" w:hAnsi="Arial" w:cs="Arial"/>
          <w:color w:val="0D0D0D" w:themeColor="text1" w:themeTint="F2"/>
          <w:sz w:val="24"/>
          <w:szCs w:val="24"/>
        </w:rPr>
        <w:t>Rys. nr 5. Proje</w:t>
      </w:r>
      <w:r w:rsidR="007039E5" w:rsidRPr="00C26B46">
        <w:rPr>
          <w:rFonts w:ascii="Arial" w:hAnsi="Arial" w:cs="Arial"/>
          <w:color w:val="0D0D0D" w:themeColor="text1" w:themeTint="F2"/>
          <w:sz w:val="24"/>
          <w:szCs w:val="24"/>
        </w:rPr>
        <w:t>kt wykonawczy. Zakres rzeczowy przedsi</w:t>
      </w:r>
      <w:r w:rsidR="00C26B46">
        <w:rPr>
          <w:rFonts w:ascii="Arial" w:hAnsi="Arial" w:cs="Arial"/>
          <w:color w:val="0D0D0D" w:themeColor="text1" w:themeTint="F2"/>
          <w:sz w:val="24"/>
          <w:szCs w:val="24"/>
        </w:rPr>
        <w:t>ęwzię</w:t>
      </w:r>
      <w:r w:rsidR="007039E5" w:rsidRPr="00C26B46">
        <w:rPr>
          <w:rFonts w:ascii="Arial" w:hAnsi="Arial" w:cs="Arial"/>
          <w:color w:val="0D0D0D" w:themeColor="text1" w:themeTint="F2"/>
          <w:sz w:val="24"/>
          <w:szCs w:val="24"/>
        </w:rPr>
        <w:t>cia</w:t>
      </w:r>
    </w:p>
    <w:p w:rsidR="005C6A2B" w:rsidRPr="007039E5" w:rsidRDefault="005C6A2B" w:rsidP="005C6A2B">
      <w:pPr>
        <w:pStyle w:val="Akapitzlist"/>
        <w:spacing w:after="0"/>
        <w:ind w:left="0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5C6A2B" w:rsidRPr="007039E5" w:rsidRDefault="005C6A2B" w:rsidP="005C6A2B">
      <w:pPr>
        <w:spacing w:after="0"/>
        <w:rPr>
          <w:rFonts w:ascii="Arial" w:hAnsi="Arial" w:cs="Arial"/>
          <w:b/>
          <w:color w:val="0D0D0D" w:themeColor="text1" w:themeTint="F2"/>
          <w:sz w:val="24"/>
          <w:szCs w:val="24"/>
        </w:rPr>
      </w:pPr>
    </w:p>
    <w:p w:rsidR="005C6A2B" w:rsidRPr="005C6A2B" w:rsidRDefault="005C6A2B" w:rsidP="005C6A2B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:rsidR="005C6A2B" w:rsidRPr="005C6A2B" w:rsidRDefault="005C6A2B" w:rsidP="005C6A2B">
      <w:pPr>
        <w:rPr>
          <w:color w:val="FF0000"/>
        </w:rPr>
      </w:pPr>
    </w:p>
    <w:p w:rsidR="005C6A2B" w:rsidRPr="005C6A2B" w:rsidRDefault="005C6A2B" w:rsidP="005C6A2B">
      <w:pPr>
        <w:rPr>
          <w:color w:val="FF0000"/>
        </w:rPr>
      </w:pPr>
    </w:p>
    <w:p w:rsidR="00AB57F1" w:rsidRPr="005C6A2B" w:rsidRDefault="00AB57F1">
      <w:pPr>
        <w:rPr>
          <w:color w:val="FF0000"/>
        </w:rPr>
      </w:pPr>
    </w:p>
    <w:sectPr w:rsidR="00AB57F1" w:rsidRPr="005C6A2B" w:rsidSect="00F359B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CFB" w:rsidRDefault="00840CFB" w:rsidP="009932D8">
      <w:pPr>
        <w:spacing w:after="0" w:line="240" w:lineRule="auto"/>
      </w:pPr>
      <w:r>
        <w:separator/>
      </w:r>
    </w:p>
  </w:endnote>
  <w:endnote w:type="continuationSeparator" w:id="0">
    <w:p w:rsidR="00840CFB" w:rsidRDefault="00840CFB" w:rsidP="00993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6496752"/>
      <w:docPartObj>
        <w:docPartGallery w:val="Page Numbers (Bottom of Page)"/>
        <w:docPartUnique/>
      </w:docPartObj>
    </w:sdtPr>
    <w:sdtContent>
      <w:p w:rsidR="00F359B7" w:rsidRDefault="00912A03">
        <w:pPr>
          <w:pStyle w:val="Stopka"/>
          <w:jc w:val="right"/>
        </w:pPr>
        <w:fldSimple w:instr=" PAGE   \* MERGEFORMAT ">
          <w:r w:rsidR="00334B5C">
            <w:rPr>
              <w:noProof/>
            </w:rPr>
            <w:t>2</w:t>
          </w:r>
        </w:fldSimple>
      </w:p>
    </w:sdtContent>
  </w:sdt>
  <w:p w:rsidR="00F359B7" w:rsidRDefault="00F359B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CFB" w:rsidRDefault="00840CFB" w:rsidP="009932D8">
      <w:pPr>
        <w:spacing w:after="0" w:line="240" w:lineRule="auto"/>
      </w:pPr>
      <w:r>
        <w:separator/>
      </w:r>
    </w:p>
  </w:footnote>
  <w:footnote w:type="continuationSeparator" w:id="0">
    <w:p w:rsidR="00840CFB" w:rsidRDefault="00840CFB" w:rsidP="009932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F3222"/>
    <w:multiLevelType w:val="hybridMultilevel"/>
    <w:tmpl w:val="729429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855E8"/>
    <w:multiLevelType w:val="multilevel"/>
    <w:tmpl w:val="7EA0407A"/>
    <w:lvl w:ilvl="0">
      <w:start w:val="2"/>
      <w:numFmt w:val="decimal"/>
      <w:lvlText w:val="%1"/>
      <w:lvlJc w:val="left"/>
      <w:pPr>
        <w:ind w:left="163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2">
    <w:nsid w:val="298B7DF3"/>
    <w:multiLevelType w:val="multilevel"/>
    <w:tmpl w:val="70C0EC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lowerLetter"/>
      <w:isLgl/>
      <w:lvlText w:val="%3."/>
      <w:lvlJc w:val="left"/>
      <w:pPr>
        <w:ind w:left="2160" w:hanging="720"/>
      </w:pPr>
      <w:rPr>
        <w:rFonts w:ascii="Arial" w:eastAsiaTheme="minorHAnsi" w:hAnsi="Arial" w:cs="Arial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3">
    <w:nsid w:val="2AE37927"/>
    <w:multiLevelType w:val="hybridMultilevel"/>
    <w:tmpl w:val="60B8FA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952BB1"/>
    <w:multiLevelType w:val="hybridMultilevel"/>
    <w:tmpl w:val="682020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2222F8"/>
    <w:multiLevelType w:val="multilevel"/>
    <w:tmpl w:val="78B89C8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6">
    <w:nsid w:val="541021DE"/>
    <w:multiLevelType w:val="hybridMultilevel"/>
    <w:tmpl w:val="8BD63D06"/>
    <w:lvl w:ilvl="0" w:tplc="6B38A56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6934C9"/>
    <w:multiLevelType w:val="multilevel"/>
    <w:tmpl w:val="6E901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0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1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6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8">
    <w:nsid w:val="6F3C1D56"/>
    <w:multiLevelType w:val="multilevel"/>
    <w:tmpl w:val="580E902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5"/>
  </w:num>
  <w:num w:numId="5">
    <w:abstractNumId w:val="6"/>
  </w:num>
  <w:num w:numId="6">
    <w:abstractNumId w:val="4"/>
  </w:num>
  <w:num w:numId="7">
    <w:abstractNumId w:val="1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6A2B"/>
    <w:rsid w:val="00057C82"/>
    <w:rsid w:val="00161142"/>
    <w:rsid w:val="00334B5C"/>
    <w:rsid w:val="00412FCA"/>
    <w:rsid w:val="0055661E"/>
    <w:rsid w:val="005C6A2B"/>
    <w:rsid w:val="005D3A49"/>
    <w:rsid w:val="007039E5"/>
    <w:rsid w:val="00840CFB"/>
    <w:rsid w:val="00912A03"/>
    <w:rsid w:val="009932D8"/>
    <w:rsid w:val="00AB57F1"/>
    <w:rsid w:val="00B35A3A"/>
    <w:rsid w:val="00C26B46"/>
    <w:rsid w:val="00C66D1B"/>
    <w:rsid w:val="00EC57F4"/>
    <w:rsid w:val="00F35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A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6A2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C6A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A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9</Pages>
  <Words>2198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2016-04-20T18:00:00Z</cp:lastPrinted>
  <dcterms:created xsi:type="dcterms:W3CDTF">2016-04-15T11:00:00Z</dcterms:created>
  <dcterms:modified xsi:type="dcterms:W3CDTF">2016-04-20T18:19:00Z</dcterms:modified>
</cp:coreProperties>
</file>