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F266" w14:textId="77777777" w:rsidR="00461FFB" w:rsidRDefault="00461FFB" w:rsidP="00231CA1">
      <w:pPr>
        <w:spacing w:before="120" w:after="120" w:line="276" w:lineRule="auto"/>
        <w:rPr>
          <w:rFonts w:ascii="Arial" w:hAnsi="Arial" w:cs="Arial"/>
          <w:b/>
        </w:rPr>
      </w:pPr>
    </w:p>
    <w:p w14:paraId="648BF271" w14:textId="77777777" w:rsidR="00461FFB" w:rsidRDefault="00461FFB" w:rsidP="00520037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67E0CC83" w14:textId="77777777" w:rsidR="00F33624" w:rsidRDefault="00F33624" w:rsidP="00520037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3612BA45" w14:textId="77777777" w:rsidR="00F33624" w:rsidRDefault="00F33624" w:rsidP="00520037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780CC80" w14:textId="77777777" w:rsidR="00F33624" w:rsidRDefault="00F33624" w:rsidP="00D82943">
      <w:pPr>
        <w:pBdr>
          <w:top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</w:rPr>
      </w:pPr>
    </w:p>
    <w:p w14:paraId="7331FF66" w14:textId="77777777" w:rsidR="00461FFB" w:rsidRDefault="00461FFB" w:rsidP="0056263C">
      <w:pPr>
        <w:pBdr>
          <w:top w:val="single" w:sz="4" w:space="1" w:color="8064A2"/>
        </w:pBdr>
        <w:spacing w:before="120" w:after="120" w:line="276" w:lineRule="auto"/>
        <w:rPr>
          <w:rFonts w:ascii="Arial" w:hAnsi="Arial" w:cs="Arial"/>
          <w:b/>
        </w:rPr>
      </w:pPr>
    </w:p>
    <w:p w14:paraId="601FCF09" w14:textId="161A50A3" w:rsidR="00461FFB" w:rsidRDefault="00BC518D" w:rsidP="0056263C">
      <w:pPr>
        <w:pBdr>
          <w:top w:val="single" w:sz="4" w:space="1" w:color="8064A2"/>
        </w:pBdr>
        <w:spacing w:before="12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 INFORMACYJNE</w:t>
      </w:r>
    </w:p>
    <w:p w14:paraId="3F566429" w14:textId="6D1EC07D" w:rsidR="00385BF3" w:rsidRDefault="00CD43EE" w:rsidP="0056263C">
      <w:pPr>
        <w:pBdr>
          <w:top w:val="single" w:sz="4" w:space="1" w:color="8064A2"/>
        </w:pBdr>
        <w:spacing w:before="12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Zaproszenie do testowania rynku </w:t>
      </w:r>
      <w:r w:rsidR="0075736E">
        <w:rPr>
          <w:rFonts w:ascii="Arial" w:hAnsi="Arial" w:cs="Arial"/>
          <w:b/>
        </w:rPr>
        <w:t>potencjalnych partnerów prywatnych</w:t>
      </w:r>
      <w:r>
        <w:rPr>
          <w:rFonts w:ascii="Arial" w:hAnsi="Arial" w:cs="Arial"/>
          <w:b/>
        </w:rPr>
        <w:t xml:space="preserve"> w związku z planowanym przedsięwzięciem </w:t>
      </w:r>
      <w:r w:rsidR="009F6AEA">
        <w:rPr>
          <w:rFonts w:ascii="Arial" w:hAnsi="Arial" w:cs="Arial"/>
          <w:b/>
        </w:rPr>
        <w:t xml:space="preserve">partnerstwa publiczno-prywatnego </w:t>
      </w:r>
      <w:r w:rsidR="006F03ED">
        <w:rPr>
          <w:rFonts w:ascii="Arial" w:hAnsi="Arial" w:cs="Arial"/>
          <w:b/>
        </w:rPr>
        <w:t xml:space="preserve">pn. </w:t>
      </w:r>
      <w:r w:rsidR="006F03ED">
        <w:rPr>
          <w:rFonts w:ascii="Arial" w:hAnsi="Arial" w:cs="Arial"/>
          <w:b/>
        </w:rPr>
        <w:br/>
      </w:r>
      <w:r w:rsidR="0083385F">
        <w:rPr>
          <w:rFonts w:ascii="Arial" w:hAnsi="Arial" w:cs="Arial"/>
          <w:b/>
          <w:i/>
        </w:rPr>
        <w:t>Modernizacja oświetlenia ulicznego w Gminie Łomianki</w:t>
      </w:r>
    </w:p>
    <w:p w14:paraId="704D5534" w14:textId="77777777" w:rsidR="00461FFB" w:rsidRPr="00A6029F" w:rsidRDefault="00CD43EE" w:rsidP="0056263C">
      <w:pPr>
        <w:pBdr>
          <w:top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</w:rPr>
      </w:pPr>
      <w:r w:rsidRPr="00A6029F">
        <w:rPr>
          <w:rFonts w:ascii="Arial" w:hAnsi="Arial" w:cs="Arial"/>
          <w:b/>
        </w:rPr>
        <w:t>Testowanie rynku</w:t>
      </w:r>
    </w:p>
    <w:p w14:paraId="61CAA3B3" w14:textId="77777777" w:rsidR="00F33624" w:rsidRDefault="00F33624" w:rsidP="0056263C">
      <w:pPr>
        <w:pBdr>
          <w:top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  <w:i/>
        </w:rPr>
      </w:pPr>
    </w:p>
    <w:p w14:paraId="35F6F4F3" w14:textId="77777777" w:rsidR="00F33624" w:rsidRPr="000716D0" w:rsidRDefault="00F33624" w:rsidP="0056263C">
      <w:pPr>
        <w:pBdr>
          <w:bottom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  <w:i/>
        </w:rPr>
      </w:pPr>
    </w:p>
    <w:p w14:paraId="5E1FEFD5" w14:textId="77777777" w:rsidR="00F33624" w:rsidRDefault="00F33624" w:rsidP="00D82943">
      <w:pPr>
        <w:spacing w:before="120" w:after="120" w:line="276" w:lineRule="auto"/>
        <w:rPr>
          <w:rFonts w:ascii="Arial" w:hAnsi="Arial" w:cs="Arial"/>
          <w:b/>
        </w:rPr>
      </w:pPr>
    </w:p>
    <w:p w14:paraId="0A40AB41" w14:textId="77777777" w:rsidR="00F33624" w:rsidRDefault="00F33624" w:rsidP="00520037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6DF68D2A" w14:textId="77777777" w:rsidR="00F33624" w:rsidRDefault="00F33624" w:rsidP="00520037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26927913" w14:textId="77777777" w:rsidR="00F33624" w:rsidRDefault="00F33624" w:rsidP="00103D8C">
      <w:pPr>
        <w:spacing w:before="120" w:after="120" w:line="276" w:lineRule="auto"/>
        <w:rPr>
          <w:rFonts w:ascii="Arial" w:hAnsi="Arial" w:cs="Arial"/>
          <w:b/>
        </w:rPr>
      </w:pPr>
    </w:p>
    <w:p w14:paraId="5C3B8845" w14:textId="77777777" w:rsidR="00F33624" w:rsidRDefault="00F33624" w:rsidP="00103D8C">
      <w:pPr>
        <w:spacing w:before="120" w:after="120" w:line="276" w:lineRule="auto"/>
        <w:rPr>
          <w:rFonts w:ascii="Arial" w:hAnsi="Arial" w:cs="Arial"/>
          <w:b/>
        </w:rPr>
      </w:pPr>
    </w:p>
    <w:p w14:paraId="72E7AC02" w14:textId="77777777" w:rsidR="00F33624" w:rsidRPr="0056263C" w:rsidRDefault="00F33624" w:rsidP="00520037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B6CCD4" w14:textId="77777777" w:rsidR="00027BB5" w:rsidRDefault="00027BB5" w:rsidP="0056263C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39DCA32E" w14:textId="77777777" w:rsidR="00027BB5" w:rsidRDefault="00027BB5" w:rsidP="0056263C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06CDE19" w14:textId="77777777" w:rsidR="00027BB5" w:rsidRDefault="00027BB5" w:rsidP="0056263C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4B915360" w14:textId="77777777" w:rsidR="00027BB5" w:rsidRDefault="00027BB5" w:rsidP="0056263C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2138721A" w14:textId="77777777" w:rsidR="00027BB5" w:rsidRDefault="00027BB5" w:rsidP="0056263C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776A6D16" w14:textId="61A3BA9B" w:rsidR="00520037" w:rsidRDefault="00520037" w:rsidP="00144792">
      <w:pPr>
        <w:tabs>
          <w:tab w:val="left" w:pos="1701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56263C">
        <w:rPr>
          <w:rFonts w:ascii="Arial" w:hAnsi="Arial" w:cs="Arial"/>
          <w:b/>
          <w:sz w:val="20"/>
          <w:szCs w:val="20"/>
        </w:rPr>
        <w:tab/>
      </w:r>
    </w:p>
    <w:p w14:paraId="48E7D921" w14:textId="77777777" w:rsidR="00103D8C" w:rsidRDefault="00103D8C" w:rsidP="00103D8C">
      <w:pPr>
        <w:spacing w:before="120" w:after="120" w:line="276" w:lineRule="auto"/>
        <w:ind w:left="1701"/>
        <w:rPr>
          <w:rFonts w:ascii="Arial" w:hAnsi="Arial" w:cs="Arial"/>
          <w:b/>
          <w:sz w:val="20"/>
          <w:szCs w:val="20"/>
        </w:rPr>
      </w:pPr>
    </w:p>
    <w:p w14:paraId="0181B5D0" w14:textId="77777777" w:rsidR="00103D8C" w:rsidRDefault="00103D8C" w:rsidP="00103D8C">
      <w:pPr>
        <w:spacing w:before="120" w:after="120" w:line="276" w:lineRule="auto"/>
        <w:ind w:left="1701"/>
        <w:rPr>
          <w:rFonts w:ascii="Arial" w:hAnsi="Arial" w:cs="Arial"/>
          <w:b/>
          <w:sz w:val="20"/>
          <w:szCs w:val="20"/>
        </w:rPr>
      </w:pPr>
    </w:p>
    <w:p w14:paraId="68289279" w14:textId="77777777" w:rsidR="00103D8C" w:rsidRDefault="00103D8C" w:rsidP="00103D8C">
      <w:pPr>
        <w:spacing w:before="120" w:after="120" w:line="276" w:lineRule="auto"/>
        <w:ind w:left="1701"/>
        <w:rPr>
          <w:rFonts w:ascii="Arial" w:hAnsi="Arial" w:cs="Arial"/>
          <w:b/>
          <w:sz w:val="20"/>
          <w:szCs w:val="20"/>
        </w:rPr>
      </w:pPr>
    </w:p>
    <w:p w14:paraId="3D8EC3FB" w14:textId="77777777" w:rsidR="00103D8C" w:rsidRDefault="00103D8C" w:rsidP="00AD1384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1DDBD60D" w14:textId="74478CA4" w:rsidR="00AD1384" w:rsidRPr="00027BB5" w:rsidRDefault="002236B5" w:rsidP="00027BB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Łomianki</w:t>
      </w:r>
      <w:r w:rsidR="0083385F">
        <w:rPr>
          <w:rFonts w:ascii="Arial" w:hAnsi="Arial" w:cs="Arial"/>
          <w:b/>
          <w:sz w:val="20"/>
          <w:szCs w:val="20"/>
        </w:rPr>
        <w:t xml:space="preserve">, </w:t>
      </w:r>
      <w:r w:rsidR="00914302" w:rsidRPr="00914302">
        <w:rPr>
          <w:rFonts w:ascii="Arial" w:hAnsi="Arial" w:cs="Arial"/>
          <w:b/>
          <w:sz w:val="20"/>
          <w:szCs w:val="20"/>
        </w:rPr>
        <w:t>20</w:t>
      </w:r>
      <w:r w:rsidR="00A726D6" w:rsidRPr="00914302">
        <w:rPr>
          <w:rFonts w:ascii="Arial" w:hAnsi="Arial" w:cs="Arial"/>
          <w:b/>
          <w:sz w:val="20"/>
          <w:szCs w:val="20"/>
        </w:rPr>
        <w:t xml:space="preserve"> </w:t>
      </w:r>
      <w:r w:rsidR="00F73ABF">
        <w:rPr>
          <w:rFonts w:ascii="Arial" w:hAnsi="Arial" w:cs="Arial"/>
          <w:b/>
          <w:sz w:val="20"/>
          <w:szCs w:val="20"/>
        </w:rPr>
        <w:t>stycznia 2021 r.</w:t>
      </w:r>
      <w:r w:rsidR="00AD1384">
        <w:rPr>
          <w:rFonts w:ascii="Arial" w:hAnsi="Arial" w:cs="Arial"/>
          <w:b/>
        </w:rPr>
        <w:br w:type="page"/>
      </w:r>
    </w:p>
    <w:p w14:paraId="0BADB220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Wstęp</w:t>
      </w:r>
    </w:p>
    <w:p w14:paraId="219727C1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Łomianki (dalej: „</w:t>
      </w:r>
      <w:r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sz w:val="20"/>
          <w:szCs w:val="20"/>
        </w:rPr>
        <w:t>” lub „</w:t>
      </w:r>
      <w:r>
        <w:rPr>
          <w:rFonts w:ascii="Arial" w:hAnsi="Arial" w:cs="Arial"/>
          <w:b/>
          <w:sz w:val="20"/>
          <w:szCs w:val="20"/>
        </w:rPr>
        <w:t>Podmiot Publiczny</w:t>
      </w:r>
      <w:r>
        <w:rPr>
          <w:rFonts w:ascii="Arial" w:hAnsi="Arial" w:cs="Arial"/>
          <w:sz w:val="20"/>
          <w:szCs w:val="20"/>
        </w:rPr>
        <w:t>”) w ramach przeprowadzenia oceny efektywności, o której mowa w art. 3a ustawy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19 grudnia 2008 r. o partnerstwie publiczno-prywatnym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(dalej: „</w:t>
      </w:r>
      <w:r>
        <w:rPr>
          <w:rFonts w:ascii="Arial" w:hAnsi="Arial" w:cs="Arial"/>
          <w:b/>
          <w:sz w:val="20"/>
          <w:szCs w:val="20"/>
        </w:rPr>
        <w:t>UPPP</w:t>
      </w:r>
      <w:r>
        <w:rPr>
          <w:rFonts w:ascii="Arial" w:hAnsi="Arial" w:cs="Arial"/>
          <w:sz w:val="20"/>
          <w:szCs w:val="20"/>
        </w:rPr>
        <w:t xml:space="preserve">”) dla przedsięwzięcia </w:t>
      </w:r>
      <w:r>
        <w:rPr>
          <w:rFonts w:ascii="Arial" w:hAnsi="Arial" w:cs="Arial"/>
          <w:i/>
          <w:sz w:val="20"/>
          <w:szCs w:val="20"/>
        </w:rPr>
        <w:t>Modernizacja oświetlenia ulicznego w Gminie Łomianki</w:t>
      </w:r>
      <w:r>
        <w:rPr>
          <w:rFonts w:ascii="Arial" w:hAnsi="Arial" w:cs="Arial"/>
          <w:sz w:val="20"/>
          <w:szCs w:val="20"/>
        </w:rPr>
        <w:t xml:space="preserve"> (dalej: „</w:t>
      </w:r>
      <w:r>
        <w:rPr>
          <w:rFonts w:ascii="Arial" w:hAnsi="Arial" w:cs="Arial"/>
          <w:b/>
          <w:sz w:val="20"/>
          <w:szCs w:val="20"/>
        </w:rPr>
        <w:t>Przedsięwzięcie</w:t>
      </w:r>
      <w:r>
        <w:rPr>
          <w:rFonts w:ascii="Arial" w:hAnsi="Arial" w:cs="Arial"/>
          <w:sz w:val="20"/>
          <w:szCs w:val="20"/>
        </w:rPr>
        <w:t>” lub „</w:t>
      </w:r>
      <w:r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”) z udziałem partnera prywatnego w formule partnerstwa publiczno-prywatnego, zakładającego jednocześnie realizację Przedsięwzięcia w modelu ESCO, zaprasza Państwa do udziału w testach rynkowych dla Przedsięwzięcia. </w:t>
      </w:r>
    </w:p>
    <w:p w14:paraId="3EDCDE72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zapoznania Państwa z założeniami Przedsięwzięcia i tym samym sprawnego przeprowadzenia testowania rynku wraz z niniejszym zaproszeniem przekazujemy memorandum informacyjne (dalej: „</w:t>
      </w:r>
      <w:r>
        <w:rPr>
          <w:rFonts w:ascii="Arial" w:hAnsi="Arial" w:cs="Arial"/>
          <w:b/>
          <w:sz w:val="20"/>
          <w:szCs w:val="20"/>
        </w:rPr>
        <w:t>Memorandum</w:t>
      </w:r>
      <w:r>
        <w:rPr>
          <w:rFonts w:ascii="Arial" w:hAnsi="Arial" w:cs="Arial"/>
          <w:sz w:val="20"/>
          <w:szCs w:val="20"/>
        </w:rPr>
        <w:t xml:space="preserve">”). Memorandum przedstawia wstępne założenia realizacji Przedsięwzięcia, które mogą jeszcze ulec zmianie. </w:t>
      </w:r>
    </w:p>
    <w:p w14:paraId="3A4E9242" w14:textId="78C548BE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pod uwagę, iż Gmina jest zainteresowana wypracowaniem optymalnej struktury realizacji Przedsięwzięcia, która odpowiadać będzie nie tylko stronie publicznej, ale również potencjalnym partnerom prywatnym oraz instytucjom finansowym, wraz z Memorandum przekazujemy kwestionariusz ankietowy zawierający szereg pytań dotyczących Przedsięwzięcia. Zwracamy si</w:t>
      </w:r>
      <w:r w:rsidR="008C1722">
        <w:rPr>
          <w:rFonts w:ascii="Arial" w:hAnsi="Arial" w:cs="Arial"/>
          <w:sz w:val="20"/>
          <w:szCs w:val="20"/>
        </w:rPr>
        <w:t>ę z prośbą o jego wypełnienie i </w:t>
      </w:r>
      <w:r>
        <w:rPr>
          <w:rFonts w:ascii="Arial" w:hAnsi="Arial" w:cs="Arial"/>
          <w:sz w:val="20"/>
          <w:szCs w:val="20"/>
        </w:rPr>
        <w:t xml:space="preserve">przekazanie wszelkich Państwa uwag i sugestii dotyczących wstępnych założeń realizacji Przedsięwzięcia. Wypełniony kwestionariusz posłuży również do zarekomendowania Gminie dokonania ewentualnych korekt przyjętych rozwiązań. </w:t>
      </w:r>
    </w:p>
    <w:p w14:paraId="734DB575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uzyskane od Państwa odpowiedzi na zawarte pytania nie będą traktowane jako Państwa ostateczne stanowisko, ale jako wstępna ocena i informacje handlowe przekazane z zastrzeżeniem ich poufności. Przekazane informacje zostaną wykorzystane wyłącznie w celu określenia założeń Przedsięwzięcia. Gmina zobowiązuje się do ich nieujawniania innym podmiotom.</w:t>
      </w:r>
    </w:p>
    <w:p w14:paraId="07372E49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zaznaczamy, że udział w niniejszych testach rynkowych nie przyznaje uczestnikom prawa pierwszeństwa w trakcie postępowania na wybór partnera prywatnego, ani jakichkolwiek innych przywilejów. Zastrzegamy, że z tytułu udziału w niniejszych testach rynkowych, biorący w nich udział potencjalni partnerzy prywatni nie otrzymują wynagrodzenia.</w:t>
      </w:r>
    </w:p>
    <w:p w14:paraId="6AF765D5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informujemy, że obecne założenia Przedsięwzięcia, zarówno co do jego zakresu rzeczowego, jak i założeń finansowych, nie są ostateczne i mogą ulec zmianie na podstawie przekazanych przez uczestników testowania rynku uwag i wskazówek, dalszych prac analitycznych i negocjacji przeprowadzanych w trakcie postępowania na wybór partnera prywatnego.</w:t>
      </w:r>
    </w:p>
    <w:p w14:paraId="300A88E0" w14:textId="77777777" w:rsidR="00452A59" w:rsidRDefault="00452A59" w:rsidP="00452A59">
      <w:pPr>
        <w:spacing w:after="240"/>
        <w:jc w:val="both"/>
        <w:rPr>
          <w:sz w:val="20"/>
          <w:szCs w:val="20"/>
        </w:rPr>
      </w:pPr>
    </w:p>
    <w:p w14:paraId="1F31D3D1" w14:textId="77777777" w:rsidR="00452A59" w:rsidRDefault="00452A59" w:rsidP="00452A59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597B59E" w14:textId="77777777" w:rsidR="00452A59" w:rsidRDefault="00452A59" w:rsidP="00452A59">
      <w:pPr>
        <w:spacing w:before="120" w:after="120" w:line="276" w:lineRule="auto"/>
        <w:rPr>
          <w:rFonts w:ascii="Arial" w:hAnsi="Arial" w:cs="Arial"/>
          <w:b/>
        </w:rPr>
      </w:pPr>
    </w:p>
    <w:p w14:paraId="381F4D2F" w14:textId="77777777" w:rsidR="00452A59" w:rsidRDefault="00452A59" w:rsidP="00452A59">
      <w:pPr>
        <w:spacing w:before="120" w:after="120" w:line="276" w:lineRule="auto"/>
        <w:rPr>
          <w:rFonts w:ascii="Arial" w:hAnsi="Arial" w:cs="Arial"/>
          <w:b/>
        </w:rPr>
      </w:pPr>
    </w:p>
    <w:p w14:paraId="23E0D54C" w14:textId="77777777" w:rsidR="00452A59" w:rsidRDefault="00452A59" w:rsidP="00452A59">
      <w:pPr>
        <w:pBdr>
          <w:top w:val="single" w:sz="4" w:space="1" w:color="8064A2"/>
        </w:pBdr>
        <w:spacing w:before="120" w:after="120" w:line="276" w:lineRule="auto"/>
        <w:rPr>
          <w:rFonts w:ascii="Arial" w:hAnsi="Arial" w:cs="Arial"/>
          <w:b/>
        </w:rPr>
      </w:pPr>
    </w:p>
    <w:p w14:paraId="03639A8E" w14:textId="77777777" w:rsidR="00452A59" w:rsidRDefault="00452A59" w:rsidP="00452A59">
      <w:pPr>
        <w:pBdr>
          <w:top w:val="single" w:sz="4" w:space="1" w:color="8064A2"/>
        </w:pBdr>
        <w:spacing w:before="120" w:after="120" w:line="276" w:lineRule="auto"/>
        <w:rPr>
          <w:rFonts w:ascii="Arial" w:hAnsi="Arial" w:cs="Arial"/>
          <w:b/>
        </w:rPr>
      </w:pPr>
    </w:p>
    <w:p w14:paraId="1F2CFA2D" w14:textId="77777777" w:rsidR="00452A59" w:rsidRDefault="00452A59" w:rsidP="00452A59">
      <w:pPr>
        <w:pBdr>
          <w:top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MEMORANDUM INFORMACYJNE</w:t>
      </w:r>
    </w:p>
    <w:p w14:paraId="1B8659DB" w14:textId="77777777" w:rsidR="00452A59" w:rsidRDefault="00452A59" w:rsidP="00452A59">
      <w:pPr>
        <w:pBdr>
          <w:bottom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  <w:i/>
        </w:rPr>
      </w:pPr>
    </w:p>
    <w:p w14:paraId="0C31E14E" w14:textId="77777777" w:rsidR="00452A59" w:rsidRDefault="00452A59" w:rsidP="00452A59">
      <w:pPr>
        <w:pBdr>
          <w:bottom w:val="single" w:sz="4" w:space="1" w:color="8064A2"/>
        </w:pBdr>
        <w:spacing w:before="120" w:after="120" w:line="276" w:lineRule="auto"/>
        <w:jc w:val="center"/>
        <w:rPr>
          <w:rFonts w:ascii="Arial" w:hAnsi="Arial" w:cs="Arial"/>
          <w:b/>
          <w:i/>
        </w:rPr>
      </w:pPr>
    </w:p>
    <w:p w14:paraId="709D3065" w14:textId="77777777" w:rsidR="00452A59" w:rsidRDefault="00452A59" w:rsidP="00452A59">
      <w:pPr>
        <w:spacing w:before="120" w:after="120" w:line="276" w:lineRule="auto"/>
        <w:rPr>
          <w:rFonts w:ascii="Arial" w:hAnsi="Arial" w:cs="Arial"/>
          <w:color w:val="000000"/>
        </w:rPr>
      </w:pPr>
    </w:p>
    <w:p w14:paraId="59568255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66D2E998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44584994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0A0B990C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79FB1282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30020B6D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597D145C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2E82FD5E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723EC0DC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6C799D39" w14:textId="77777777" w:rsidR="00452A59" w:rsidRDefault="00452A59" w:rsidP="00452A59">
      <w:pPr>
        <w:numPr>
          <w:ilvl w:val="0"/>
          <w:numId w:val="17"/>
        </w:numPr>
        <w:spacing w:before="36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b/>
          <w:color w:val="000000"/>
          <w:sz w:val="20"/>
          <w:szCs w:val="20"/>
        </w:rPr>
        <w:lastRenderedPageBreak/>
        <w:t>Cele i opis Przedsięwzięcia</w:t>
      </w:r>
    </w:p>
    <w:p w14:paraId="109183BA" w14:textId="4467A3C1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Przedsięwzięcie zakłada modernizację oświetlenia ulicznego (dalej: „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Infrastruktura Oświetleniowa</w:t>
      </w:r>
      <w:r w:rsidR="008C1722">
        <w:rPr>
          <w:rFonts w:ascii="Arial" w:hAnsi="Arial" w:cs="Arial"/>
          <w:bCs/>
          <w:iCs/>
          <w:color w:val="000000"/>
          <w:sz w:val="20"/>
          <w:szCs w:val="20"/>
        </w:rPr>
        <w:t>”) w </w:t>
      </w:r>
      <w:r>
        <w:rPr>
          <w:rFonts w:ascii="Arial" w:hAnsi="Arial" w:cs="Arial"/>
          <w:bCs/>
          <w:iCs/>
          <w:color w:val="000000"/>
          <w:sz w:val="20"/>
          <w:szCs w:val="20"/>
        </w:rPr>
        <w:t>Gminie z udziałem partnera prywatnego w formule partnerstwa publiczno-prywatnego, zakładającego jednocześnie realizację Przedsięwzięcia w modelu ESCO.</w:t>
      </w:r>
    </w:p>
    <w:p w14:paraId="39773F54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Infrastruktura Oświetleniowa liczy obecnie 3 752 sztuki opraw świetlnych, w przeważającej części przestarzałych technicznie, zbyt energochłonnych i awaryjnych. Gmina posiada inwentaryzację Infrastruktury Oświetleniowej, z wyszczególnieniem: </w:t>
      </w:r>
    </w:p>
    <w:p w14:paraId="2EC53B4E" w14:textId="77777777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mocy zainstalowanych opraw, </w:t>
      </w:r>
    </w:p>
    <w:p w14:paraId="5F80E53E" w14:textId="77777777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rozdzielnic oświetlenia ulicznego.</w:t>
      </w:r>
    </w:p>
    <w:p w14:paraId="3E77634A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Przedsięwzięcie zakłada modernizację istniejącej Infrastruktury Oświetleniowej, z wyłączeniem tworzenia nowej infrastruktury sieciowej. Modernizacja Infrastruktury Oświetleniowej obejmowałaby: </w:t>
      </w:r>
    </w:p>
    <w:p w14:paraId="0528EB9F" w14:textId="77777777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wymianę istniejących opraw oświetlenia ulicznego na nowoczesne energooszczędne lampy typu LED w ilości około 3549 sztuk, </w:t>
      </w:r>
    </w:p>
    <w:p w14:paraId="0DE3EF28" w14:textId="77777777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wymianę wysięgników na istniejących słupach w ilości około 3463,</w:t>
      </w:r>
    </w:p>
    <w:p w14:paraId="7C5A9470" w14:textId="0058B07E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montaż systemu sterowania oświetleniem do około 549 sztuk nowyc</w:t>
      </w:r>
      <w:r w:rsidR="008C1722">
        <w:rPr>
          <w:rFonts w:ascii="Arial" w:hAnsi="Arial" w:cs="Arial"/>
          <w:bCs/>
          <w:iCs/>
          <w:color w:val="000000"/>
          <w:sz w:val="20"/>
          <w:szCs w:val="20"/>
        </w:rPr>
        <w:t>h opraw LED oraz dostosowanie i </w:t>
      </w:r>
      <w:r>
        <w:rPr>
          <w:rFonts w:ascii="Arial" w:hAnsi="Arial" w:cs="Arial"/>
          <w:bCs/>
          <w:iCs/>
          <w:color w:val="000000"/>
          <w:sz w:val="20"/>
          <w:szCs w:val="20"/>
        </w:rPr>
        <w:t>włączenie do systemu istniejących opraw LED w ilości ok 289,</w:t>
      </w:r>
    </w:p>
    <w:p w14:paraId="39FD94C2" w14:textId="77777777" w:rsidR="00452A59" w:rsidRDefault="00452A59" w:rsidP="002C04E8">
      <w:pPr>
        <w:numPr>
          <w:ilvl w:val="0"/>
          <w:numId w:val="18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wdrożenie i zarządzanie systemem sterowania oświetleniem w celu osiągnięcia efektu obniżenia zużycia energii elektrycznej, obniżenia kosztów eksploatacji zgodnych z zakresem utrzymania, monitoringu zużycia energii elektrycznej przez instalację oświetlenia ulicznego.</w:t>
      </w:r>
    </w:p>
    <w:p w14:paraId="5BE9EE68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Gmina zakłada, że partner prywatny będzie odpowiedzialny za:</w:t>
      </w:r>
    </w:p>
    <w:p w14:paraId="386C0158" w14:textId="77777777" w:rsidR="00452A59" w:rsidRDefault="00452A59" w:rsidP="002C04E8">
      <w:pPr>
        <w:numPr>
          <w:ilvl w:val="0"/>
          <w:numId w:val="19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modernizację Infrastruktury Oświetleniowej,</w:t>
      </w:r>
    </w:p>
    <w:p w14:paraId="227C6696" w14:textId="77777777" w:rsidR="00452A59" w:rsidRDefault="00452A59" w:rsidP="002C04E8">
      <w:pPr>
        <w:numPr>
          <w:ilvl w:val="0"/>
          <w:numId w:val="19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prawidłowy stan techniczny i bezpieczne funkcjonowanie Infrastruktury Oświetleniowej, </w:t>
      </w:r>
    </w:p>
    <w:p w14:paraId="19784543" w14:textId="77777777" w:rsidR="00452A59" w:rsidRDefault="00452A59" w:rsidP="002C04E8">
      <w:pPr>
        <w:numPr>
          <w:ilvl w:val="0"/>
          <w:numId w:val="19"/>
        </w:numPr>
        <w:spacing w:before="120" w:after="120" w:line="276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wygenerowanie oszczędności wynikających z wymiany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istniejących opraw i źródeł światła na energooszczędne.</w:t>
      </w:r>
    </w:p>
    <w:p w14:paraId="19A5050A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Realizacja Projektu pozwolić ma na uzyskanie znacznie większej ilości światła przy zmniejszonym zużyciu energii elektrycznej. Konieczność modernizacji Infrastruktury Oświetleniowej wynika przede wszystkim z jej stanu technicznego i awaryjności. </w:t>
      </w:r>
    </w:p>
    <w:p w14:paraId="6ABF0096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Celami Przedsięwzięcia są przede wszystkim: </w:t>
      </w:r>
    </w:p>
    <w:p w14:paraId="3C865DEC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osiągnięcie efektu energetycznego i ekonomicznego poprzez zastosowanie rozwiązań efektywnych energetycznie pozwalających na zoptymalizowanie kosztów eksploatacji Infrastruktury Oświetleniowej,</w:t>
      </w:r>
    </w:p>
    <w:p w14:paraId="09CE0200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podniesienie poziomu i jakość życia społeczności lokalnej,</w:t>
      </w:r>
    </w:p>
    <w:p w14:paraId="3F2F769E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poprawa bezpieczeństwa uczestników ruchu drogowego i pieszego,</w:t>
      </w:r>
    </w:p>
    <w:p w14:paraId="1AE66338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osiągnięcie efektu ekologicznego z uwagi na redukcję zużycia energii elektrycznej,</w:t>
      </w:r>
    </w:p>
    <w:p w14:paraId="13790A54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poprawa estetyki Infrastruktury Oświetleniowej.</w:t>
      </w:r>
    </w:p>
    <w:p w14:paraId="258DE7B9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Realizacja Przedsięwzięcia jest zgodna z zapisami Strategii Rozwoju Gminy Łomianki na lata 2016-2030 stanowiącej załącznik do uchwały nr XIV/177/2016 Rady Miejskiej w Łomiankach z 26 lutego 2016 r.).  </w:t>
      </w:r>
    </w:p>
    <w:p w14:paraId="4FFF6851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t>Z szacunkowej wartości nakładów inwestycynych brutto niezbędnych do realizacji Przedsięwzięcia wynika, iż wartość Przedsięwzięcia nie przekroczy tzw. progów unijnych.</w:t>
      </w:r>
    </w:p>
    <w:p w14:paraId="1451C98A" w14:textId="77777777" w:rsidR="00452A59" w:rsidRDefault="00452A59" w:rsidP="002C04E8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Zakres rzeczowy Przedsięwzięcia</w:t>
      </w:r>
    </w:p>
    <w:p w14:paraId="20AD6C01" w14:textId="77777777" w:rsidR="00452A59" w:rsidRDefault="00452A59" w:rsidP="002C04E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A.</w:t>
      </w:r>
      <w:r>
        <w:rPr>
          <w:rFonts w:ascii="Arial" w:hAnsi="Arial" w:cs="Arial"/>
          <w:b/>
          <w:color w:val="000000"/>
          <w:sz w:val="20"/>
          <w:szCs w:val="20"/>
        </w:rPr>
        <w:tab/>
        <w:t>Etap inwestycyjny</w:t>
      </w:r>
    </w:p>
    <w:p w14:paraId="38153708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Gmina zakłada, że w ramach etapu inwestycyjnego Przedsięwzięcia partner prywatny będzie zobowiązany do:</w:t>
      </w:r>
    </w:p>
    <w:p w14:paraId="20ED117D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wykonania niezbędnej dokumentacji projektowej</w:t>
      </w:r>
    </w:p>
    <w:p w14:paraId="41C4AB3F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sfinansowania nakładów inwestycyjnych koniecznych do przeprowadzenia modernizacji Infrastruktury Oświetleniowej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0EA6AA0" w14:textId="77777777" w:rsidR="00452A59" w:rsidRDefault="00452A59" w:rsidP="002C04E8">
      <w:pPr>
        <w:numPr>
          <w:ilvl w:val="0"/>
          <w:numId w:val="20"/>
        </w:numPr>
        <w:spacing w:before="120" w:after="120" w:line="276" w:lineRule="auto"/>
        <w:ind w:left="425" w:hanging="425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przeprowadzenia prac modernizacyjnych i remontowych Infrastruktury Oświetleniowej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2C0954B1" w14:textId="77777777" w:rsidR="00452A59" w:rsidRDefault="00452A59" w:rsidP="002C04E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</w:t>
      </w:r>
      <w:r>
        <w:rPr>
          <w:rFonts w:ascii="Arial" w:hAnsi="Arial" w:cs="Arial"/>
          <w:b/>
          <w:color w:val="000000"/>
          <w:sz w:val="20"/>
          <w:szCs w:val="20"/>
        </w:rPr>
        <w:tab/>
        <w:t>Etap eksploatacji</w:t>
      </w:r>
    </w:p>
    <w:p w14:paraId="7D02D899" w14:textId="77777777" w:rsidR="00452A59" w:rsidRDefault="00452A59" w:rsidP="002C04E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etapie eksploatacji zasadniczym zadaniem partnera prywatnego będzie utrzymywanie Infrastruktury Oświetleniowej oraz zarządzanie nią w sposób gwarantujący uzyskanie oszczędności w zużyciu energii na założonym poziomie. Partner prywatny odpowiedzialny będzie w szczególności za zarządzanie energią, usuwanie awarii, oraz konserwacje Infrastruktury Oświetleniowej.</w:t>
      </w:r>
    </w:p>
    <w:p w14:paraId="713C5EAA" w14:textId="77777777" w:rsidR="00452A59" w:rsidRDefault="00452A59" w:rsidP="002C04E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Planowany zakres utrzymania zostanie określony w trakcie prac analitycznych, w tym również badania rynku, a jego finalny zakres zostanie ustalony po dialogu konkurencyjnym z potencjalnymi partnerami prywatnymi.</w:t>
      </w:r>
    </w:p>
    <w:p w14:paraId="34088DFA" w14:textId="77777777" w:rsidR="00452A59" w:rsidRDefault="00452A59" w:rsidP="002C04E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Gmina wstępnie rozważa powierzenie partnerowi prywatnemu utrzymania Infrastruktury Oświetleniowej objętej Projektem na okres około 10 lat. Gmina nie wyklucza przy tym rozwiązania, w którym okres etapu eksploatacyjnego będzie równy co najmniej założonemu podczas fazy negocjacyjnej okresowi zwrotu inwestycji lub okresowi gwarantowanych oszczędności w zużyciu energii przez Infrastrukturę Oświetleniową.</w:t>
      </w:r>
    </w:p>
    <w:p w14:paraId="473B9127" w14:textId="77777777" w:rsidR="00452A59" w:rsidRDefault="00452A59" w:rsidP="002C04E8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 realizacji Przedsięwzięcia</w:t>
      </w:r>
    </w:p>
    <w:p w14:paraId="533C5D22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Gmina wstępnie zakłada realizację Przedsięwzięcia w formule PPP w trybie zamówienia publicznego. Przedsięwzięcie byłoby realizowane w modelu DBFM.</w:t>
      </w:r>
    </w:p>
    <w:tbl>
      <w:tblPr>
        <w:tblW w:w="0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364"/>
      </w:tblGrid>
      <w:tr w:rsidR="00452A59" w14:paraId="34C6D192" w14:textId="77777777" w:rsidTr="00452A59">
        <w:tc>
          <w:tcPr>
            <w:tcW w:w="1247" w:type="dxa"/>
            <w:tcBorders>
              <w:top w:val="single" w:sz="4" w:space="0" w:color="B2A1C7"/>
              <w:left w:val="single" w:sz="4" w:space="0" w:color="8064A2"/>
              <w:bottom w:val="single" w:sz="4" w:space="0" w:color="B2A1C7"/>
              <w:right w:val="single" w:sz="4" w:space="0" w:color="B2A1C7"/>
            </w:tcBorders>
            <w:shd w:val="clear" w:color="auto" w:fill="8064A2"/>
            <w:vAlign w:val="center"/>
            <w:hideMark/>
          </w:tcPr>
          <w:p w14:paraId="4DCDC4A2" w14:textId="77777777" w:rsidR="00452A59" w:rsidRDefault="00452A59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  <w:t>esign</w:t>
            </w:r>
          </w:p>
        </w:tc>
        <w:tc>
          <w:tcPr>
            <w:tcW w:w="8364" w:type="dxa"/>
            <w:tcBorders>
              <w:top w:val="single" w:sz="4" w:space="0" w:color="8064A2"/>
              <w:left w:val="single" w:sz="4" w:space="0" w:color="B2A1C7"/>
              <w:bottom w:val="single" w:sz="4" w:space="0" w:color="8064A2"/>
              <w:right w:val="single" w:sz="4" w:space="0" w:color="8064A2"/>
            </w:tcBorders>
            <w:shd w:val="clear" w:color="auto" w:fill="B2A1C7"/>
            <w:hideMark/>
          </w:tcPr>
          <w:p w14:paraId="69FD482D" w14:textId="77777777" w:rsidR="00452A59" w:rsidRDefault="00452A59">
            <w:pPr>
              <w:spacing w:before="120" w:after="120"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Wykonanie niezbędnej dokumentacji projektowej</w:t>
            </w:r>
          </w:p>
        </w:tc>
      </w:tr>
      <w:tr w:rsidR="00452A59" w14:paraId="48ED2B94" w14:textId="77777777" w:rsidTr="00452A59">
        <w:tc>
          <w:tcPr>
            <w:tcW w:w="1247" w:type="dxa"/>
            <w:tcBorders>
              <w:top w:val="single" w:sz="4" w:space="0" w:color="B2A1C7"/>
              <w:left w:val="single" w:sz="4" w:space="0" w:color="8064A2"/>
              <w:bottom w:val="single" w:sz="4" w:space="0" w:color="B2A1C7"/>
              <w:right w:val="single" w:sz="4" w:space="0" w:color="B2A1C7"/>
            </w:tcBorders>
            <w:shd w:val="clear" w:color="auto" w:fill="8064A2"/>
            <w:vAlign w:val="center"/>
            <w:hideMark/>
          </w:tcPr>
          <w:p w14:paraId="4A62A51B" w14:textId="77777777" w:rsidR="00452A59" w:rsidRDefault="00452A59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  <w:t>uild</w:t>
            </w:r>
            <w:proofErr w:type="spellEnd"/>
          </w:p>
        </w:tc>
        <w:tc>
          <w:tcPr>
            <w:tcW w:w="8364" w:type="dxa"/>
            <w:tcBorders>
              <w:top w:val="single" w:sz="4" w:space="0" w:color="8064A2"/>
              <w:left w:val="single" w:sz="4" w:space="0" w:color="B2A1C7"/>
              <w:bottom w:val="single" w:sz="4" w:space="0" w:color="8064A2"/>
              <w:right w:val="single" w:sz="4" w:space="0" w:color="8064A2"/>
            </w:tcBorders>
            <w:shd w:val="clear" w:color="auto" w:fill="B2A1C7"/>
            <w:hideMark/>
          </w:tcPr>
          <w:p w14:paraId="4564D932" w14:textId="77777777" w:rsidR="00452A59" w:rsidRDefault="00452A5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FFFFFF" w:themeColor="background1"/>
                <w:kern w:val="2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Przeprowadzenie prac modernizacyjnych i remontowych Infrastruktury Oświetleniowej.</w:t>
            </w:r>
          </w:p>
        </w:tc>
      </w:tr>
      <w:tr w:rsidR="00452A59" w14:paraId="7320F0C4" w14:textId="77777777" w:rsidTr="00452A59">
        <w:tc>
          <w:tcPr>
            <w:tcW w:w="1247" w:type="dxa"/>
            <w:tcBorders>
              <w:top w:val="single" w:sz="4" w:space="0" w:color="B2A1C7"/>
              <w:left w:val="single" w:sz="4" w:space="0" w:color="8064A2"/>
              <w:bottom w:val="single" w:sz="4" w:space="0" w:color="B2A1C7"/>
              <w:right w:val="single" w:sz="4" w:space="0" w:color="B2A1C7"/>
            </w:tcBorders>
            <w:shd w:val="clear" w:color="auto" w:fill="8064A2"/>
            <w:vAlign w:val="center"/>
            <w:hideMark/>
          </w:tcPr>
          <w:p w14:paraId="4DADB37E" w14:textId="77777777" w:rsidR="00452A59" w:rsidRDefault="00452A59">
            <w:pPr>
              <w:spacing w:before="120" w:after="120" w:line="276" w:lineRule="auto"/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  <w:t>F</w:t>
            </w:r>
            <w:r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  <w:t>inance</w:t>
            </w:r>
          </w:p>
        </w:tc>
        <w:tc>
          <w:tcPr>
            <w:tcW w:w="8364" w:type="dxa"/>
            <w:tcBorders>
              <w:top w:val="single" w:sz="4" w:space="0" w:color="8064A2"/>
              <w:left w:val="single" w:sz="4" w:space="0" w:color="B2A1C7"/>
              <w:bottom w:val="single" w:sz="4" w:space="0" w:color="8064A2"/>
              <w:right w:val="single" w:sz="4" w:space="0" w:color="8064A2"/>
            </w:tcBorders>
            <w:shd w:val="clear" w:color="auto" w:fill="B2A1C7"/>
            <w:hideMark/>
          </w:tcPr>
          <w:p w14:paraId="1BCBC3BD" w14:textId="77777777" w:rsidR="00452A59" w:rsidRDefault="00452A5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FFFFFF" w:themeColor="background1"/>
                <w:kern w:val="2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Sfinansowania nakładów inwestycyjnych koniecznych do przeprowadzenia modernizacji Infrastruktury Oświetleniowej.</w:t>
            </w:r>
          </w:p>
        </w:tc>
      </w:tr>
      <w:tr w:rsidR="00452A59" w14:paraId="0A87FA6A" w14:textId="77777777" w:rsidTr="00452A59">
        <w:tc>
          <w:tcPr>
            <w:tcW w:w="1247" w:type="dxa"/>
            <w:tcBorders>
              <w:top w:val="single" w:sz="4" w:space="0" w:color="B2A1C7"/>
              <w:left w:val="single" w:sz="4" w:space="0" w:color="8064A2"/>
              <w:bottom w:val="single" w:sz="4" w:space="0" w:color="8064A2"/>
              <w:right w:val="single" w:sz="4" w:space="0" w:color="B2A1C7"/>
            </w:tcBorders>
            <w:shd w:val="clear" w:color="auto" w:fill="8064A2"/>
            <w:vAlign w:val="center"/>
            <w:hideMark/>
          </w:tcPr>
          <w:p w14:paraId="51C17781" w14:textId="77777777" w:rsidR="00452A59" w:rsidRDefault="00452A59">
            <w:pPr>
              <w:spacing w:before="120" w:after="120" w:line="276" w:lineRule="auto"/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kern w:val="20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color w:val="FFFFFF"/>
                <w:kern w:val="20"/>
                <w:sz w:val="20"/>
                <w:szCs w:val="20"/>
                <w:lang w:eastAsia="pl-PL"/>
              </w:rPr>
              <w:t>aintain</w:t>
            </w:r>
            <w:proofErr w:type="spellEnd"/>
          </w:p>
        </w:tc>
        <w:tc>
          <w:tcPr>
            <w:tcW w:w="8364" w:type="dxa"/>
            <w:tcBorders>
              <w:top w:val="single" w:sz="4" w:space="0" w:color="8064A2"/>
              <w:left w:val="single" w:sz="4" w:space="0" w:color="B2A1C7"/>
              <w:bottom w:val="single" w:sz="4" w:space="0" w:color="8064A2"/>
              <w:right w:val="single" w:sz="4" w:space="0" w:color="8064A2"/>
            </w:tcBorders>
            <w:shd w:val="clear" w:color="auto" w:fill="B2A1C7"/>
            <w:hideMark/>
          </w:tcPr>
          <w:p w14:paraId="061263B6" w14:textId="77777777" w:rsidR="00452A59" w:rsidRDefault="00452A59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FFFFFF" w:themeColor="background1"/>
                <w:kern w:val="2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Utrzymywanie Infrastruktury Oświetleniowej w wymaganym standardzie.</w:t>
            </w:r>
          </w:p>
        </w:tc>
      </w:tr>
    </w:tbl>
    <w:p w14:paraId="1D9E57F4" w14:textId="77777777" w:rsidR="00452A59" w:rsidRPr="002C04E8" w:rsidRDefault="00452A59" w:rsidP="002C04E8">
      <w:pPr>
        <w:keepNext/>
        <w:tabs>
          <w:tab w:val="left" w:pos="1134"/>
        </w:tabs>
        <w:spacing w:before="60"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2C04E8">
        <w:rPr>
          <w:rFonts w:ascii="Arial" w:hAnsi="Arial" w:cs="Arial"/>
          <w:b/>
          <w:iCs/>
          <w:sz w:val="18"/>
          <w:szCs w:val="18"/>
        </w:rPr>
        <w:t xml:space="preserve">Tabela </w:t>
      </w:r>
      <w:r w:rsidRPr="002C04E8">
        <w:rPr>
          <w:rFonts w:ascii="Arial" w:hAnsi="Arial" w:cs="Arial"/>
          <w:b/>
          <w:iCs/>
          <w:sz w:val="18"/>
          <w:szCs w:val="18"/>
        </w:rPr>
        <w:fldChar w:fldCharType="begin"/>
      </w:r>
      <w:r w:rsidRPr="002C04E8">
        <w:rPr>
          <w:rFonts w:ascii="Arial" w:hAnsi="Arial" w:cs="Arial"/>
          <w:b/>
          <w:iCs/>
          <w:sz w:val="18"/>
          <w:szCs w:val="18"/>
        </w:rPr>
        <w:instrText xml:space="preserve"> SEQ Tabela \* ARABIC </w:instrText>
      </w:r>
      <w:r w:rsidRPr="002C04E8">
        <w:rPr>
          <w:rFonts w:ascii="Arial" w:hAnsi="Arial" w:cs="Arial"/>
          <w:b/>
          <w:iCs/>
          <w:sz w:val="18"/>
          <w:szCs w:val="18"/>
        </w:rPr>
        <w:fldChar w:fldCharType="separate"/>
      </w:r>
      <w:r w:rsidRPr="002C04E8">
        <w:rPr>
          <w:rFonts w:ascii="Arial" w:hAnsi="Arial" w:cs="Arial"/>
          <w:b/>
          <w:iCs/>
          <w:noProof/>
          <w:sz w:val="18"/>
          <w:szCs w:val="18"/>
        </w:rPr>
        <w:t>1</w:t>
      </w:r>
      <w:r w:rsidRPr="002C04E8">
        <w:rPr>
          <w:rFonts w:ascii="Arial" w:hAnsi="Arial" w:cs="Arial"/>
          <w:b/>
          <w:iCs/>
          <w:sz w:val="18"/>
          <w:szCs w:val="18"/>
        </w:rPr>
        <w:fldChar w:fldCharType="end"/>
      </w:r>
      <w:r w:rsidRPr="002C04E8">
        <w:rPr>
          <w:rFonts w:ascii="Arial" w:hAnsi="Arial" w:cs="Arial"/>
          <w:iCs/>
          <w:sz w:val="18"/>
          <w:szCs w:val="18"/>
        </w:rPr>
        <w:tab/>
        <w:t xml:space="preserve">Proponowany model realizacji Przedsięwzięcia. </w:t>
      </w:r>
    </w:p>
    <w:p w14:paraId="5EA0DBE5" w14:textId="77777777" w:rsidR="00452A59" w:rsidRPr="002C04E8" w:rsidRDefault="00452A59" w:rsidP="002C04E8">
      <w:pPr>
        <w:keepNext/>
        <w:tabs>
          <w:tab w:val="left" w:pos="1134"/>
        </w:tabs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2C04E8">
        <w:rPr>
          <w:rFonts w:ascii="Arial" w:hAnsi="Arial" w:cs="Arial"/>
          <w:i/>
          <w:iCs/>
          <w:sz w:val="18"/>
          <w:szCs w:val="18"/>
        </w:rPr>
        <w:t>Źródło:</w:t>
      </w:r>
      <w:r w:rsidRPr="002C04E8">
        <w:rPr>
          <w:rFonts w:ascii="Arial" w:hAnsi="Arial" w:cs="Arial"/>
          <w:iCs/>
          <w:sz w:val="18"/>
          <w:szCs w:val="18"/>
        </w:rPr>
        <w:t xml:space="preserve"> Opracowanie własne.</w:t>
      </w:r>
    </w:p>
    <w:p w14:paraId="5C20B921" w14:textId="77777777" w:rsidR="00452A59" w:rsidRDefault="00452A59" w:rsidP="00452A59">
      <w:pPr>
        <w:numPr>
          <w:ilvl w:val="0"/>
          <w:numId w:val="17"/>
        </w:numPr>
        <w:spacing w:before="240" w:after="120" w:line="276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 wynagradzania partnera prywatnego</w:t>
      </w:r>
    </w:p>
    <w:p w14:paraId="6E6B1821" w14:textId="0C2089A0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Gmina na obecnym etapie wskazuje, że Przedsięwzięcie na etapie inw</w:t>
      </w:r>
      <w:r w:rsidR="008C1722">
        <w:rPr>
          <w:rFonts w:ascii="Arial" w:hAnsi="Arial" w:cs="Arial"/>
          <w:color w:val="000000"/>
          <w:sz w:val="20"/>
          <w:szCs w:val="20"/>
        </w:rPr>
        <w:t>estycyjnym miałoby być oparte o </w:t>
      </w:r>
      <w:r>
        <w:rPr>
          <w:rFonts w:ascii="Arial" w:hAnsi="Arial" w:cs="Arial"/>
          <w:color w:val="000000"/>
          <w:sz w:val="20"/>
          <w:szCs w:val="20"/>
        </w:rPr>
        <w:t xml:space="preserve">finansowanie zapewniane w całości przez partnera prywatnego. </w:t>
      </w:r>
    </w:p>
    <w:p w14:paraId="1D898E78" w14:textId="77777777" w:rsidR="00452A59" w:rsidRDefault="00452A59" w:rsidP="00452A59">
      <w:p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Model wynagrodzenia partnera prywatnego ma być oparty o opłatę za dostępność. Wynagrodzenie partnera prywatnego obejmowałoby wynagrodzenie za: (i) wykonanie dokumentacji projektowej oraz przeprowadzenie prac modernizacyjnych i remontowych, (ii) rozłożenie na raty spłaty wynagrodzenia za część inwestycyjną, (iii) świadczenie usług utrzymania technicznego Infrastruktury Oświetleniowej. </w:t>
      </w:r>
    </w:p>
    <w:p w14:paraId="412B5B66" w14:textId="77777777" w:rsidR="00452A59" w:rsidRDefault="00452A59" w:rsidP="00452A59">
      <w:pPr>
        <w:spacing w:before="24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partnera prywatnego będzie uzależnione od dotrzymania przez niego gwarantowanego standardu utrzymania Infrastruktury Oświetleniowej określonego w umowie o partnerstwie publiczno-prywatnym. Gmina nie wyklucza częściowego uzależnienia wynagrodzenia partnera prywatnego od określonej oszczędności energetycznej. Pierwsze płatności wynagrodzenia nastąpią po rozpoczęciu etapu eksploatacyjnego.</w:t>
      </w:r>
    </w:p>
    <w:p w14:paraId="375E2EAC" w14:textId="77777777" w:rsidR="00452A59" w:rsidRDefault="00452A59" w:rsidP="002C04E8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Nakłady inwestycyjne</w:t>
      </w:r>
    </w:p>
    <w:p w14:paraId="3331556D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Łączne nakłady inwestycyjne w ramach Przedsięwzięcia oszacowano na poziomie około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8,1 mln zł</w:t>
      </w:r>
      <w:r>
        <w:rPr>
          <w:rFonts w:ascii="Arial" w:hAnsi="Arial" w:cs="Arial"/>
          <w:color w:val="000000"/>
          <w:sz w:val="20"/>
          <w:szCs w:val="20"/>
        </w:rPr>
        <w:t xml:space="preserve"> brutto.</w:t>
      </w:r>
    </w:p>
    <w:p w14:paraId="06A70161" w14:textId="77777777" w:rsidR="00452A59" w:rsidRDefault="00452A59" w:rsidP="002C04E8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Tryb wyboru partnera oraz zakładany harmonogram postępowania</w:t>
      </w:r>
    </w:p>
    <w:p w14:paraId="4FECA45A" w14:textId="77777777" w:rsidR="00452A59" w:rsidRDefault="00452A59" w:rsidP="002C04E8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Mając na względzie wstępne założenia Przedsięwzięcia (w tym co do modelu wynagradzania partnera prywatnego), postępowanie na wybór partnera prywatnego – zgodnie z art. 4 ust. 2 UPPP – zostałoby przeprowadzone na podstawie przepisów ustawy z dnia 11 września 2019 r. - Prawo zamówień publicznych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>. Przewidywanym trybem postępowania jest dialog konkurencyjny.</w:t>
      </w:r>
    </w:p>
    <w:p w14:paraId="446A00CA" w14:textId="77777777" w:rsidR="00452A59" w:rsidRDefault="00452A59" w:rsidP="00452A59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Poniższa tabela wskazuje szacunkowy harmonogram przygotowania Przedsięwzięcia.</w:t>
      </w:r>
    </w:p>
    <w:tbl>
      <w:tblPr>
        <w:tblW w:w="0" w:type="auto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4A0" w:firstRow="1" w:lastRow="0" w:firstColumn="1" w:lastColumn="0" w:noHBand="0" w:noVBand="1"/>
      </w:tblPr>
      <w:tblGrid>
        <w:gridCol w:w="626"/>
        <w:gridCol w:w="6982"/>
        <w:gridCol w:w="1816"/>
      </w:tblGrid>
      <w:tr w:rsidR="00452A59" w14:paraId="79EDE47F" w14:textId="77777777" w:rsidTr="00452A59">
        <w:tc>
          <w:tcPr>
            <w:tcW w:w="7608" w:type="dxa"/>
            <w:gridSpan w:val="2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FFFFFF"/>
            <w:vAlign w:val="center"/>
          </w:tcPr>
          <w:p w14:paraId="31AD1508" w14:textId="77777777" w:rsidR="00452A59" w:rsidRDefault="00452A59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B2A1C7"/>
              <w:right w:val="single" w:sz="4" w:space="0" w:color="8064A2"/>
            </w:tcBorders>
            <w:shd w:val="clear" w:color="auto" w:fill="8064A2"/>
            <w:vAlign w:val="center"/>
            <w:hideMark/>
          </w:tcPr>
          <w:p w14:paraId="580CB0F7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</w:t>
            </w:r>
          </w:p>
        </w:tc>
      </w:tr>
      <w:tr w:rsidR="00452A59" w14:paraId="38FA2D80" w14:textId="77777777" w:rsidTr="00452A59">
        <w:trPr>
          <w:trHeight w:val="70"/>
        </w:trPr>
        <w:tc>
          <w:tcPr>
            <w:tcW w:w="7608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B2A1C7"/>
            </w:tcBorders>
            <w:shd w:val="clear" w:color="auto" w:fill="8064A2"/>
            <w:vAlign w:val="center"/>
            <w:hideMark/>
          </w:tcPr>
          <w:p w14:paraId="3663C423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HARMONOGRAM PRZYGOTOWANIA PROJEKTU</w:t>
            </w:r>
          </w:p>
        </w:tc>
        <w:tc>
          <w:tcPr>
            <w:tcW w:w="1816" w:type="dxa"/>
            <w:tcBorders>
              <w:top w:val="single" w:sz="4" w:space="0" w:color="B2A1C7"/>
              <w:left w:val="single" w:sz="4" w:space="0" w:color="B2A1C7"/>
              <w:bottom w:val="single" w:sz="4" w:space="0" w:color="8064A2"/>
              <w:right w:val="single" w:sz="4" w:space="0" w:color="8064A2"/>
            </w:tcBorders>
            <w:shd w:val="clear" w:color="auto" w:fill="8064A2"/>
            <w:vAlign w:val="center"/>
            <w:hideMark/>
          </w:tcPr>
          <w:p w14:paraId="2C68510D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III 2021 – XII 2021</w:t>
            </w:r>
          </w:p>
        </w:tc>
      </w:tr>
      <w:tr w:rsidR="00452A59" w14:paraId="4ACACE71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70B04FCE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36F2768A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OGŁOSZENIE O ZAMÓWIENIU</w:t>
            </w:r>
          </w:p>
          <w:p w14:paraId="0EBA6AC5" w14:textId="77777777" w:rsidR="00452A59" w:rsidRDefault="00452A59" w:rsidP="00452A59">
            <w:pPr>
              <w:numPr>
                <w:ilvl w:val="0"/>
                <w:numId w:val="21"/>
              </w:numPr>
              <w:spacing w:before="12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publikacja ogłoszenia o postępowaniu na wybór partnera prywatnego</w:t>
            </w:r>
          </w:p>
          <w:p w14:paraId="209ECADB" w14:textId="77777777" w:rsidR="00452A59" w:rsidRDefault="00452A59" w:rsidP="00452A59">
            <w:pPr>
              <w:numPr>
                <w:ilvl w:val="0"/>
                <w:numId w:val="21"/>
              </w:numPr>
              <w:spacing w:before="60" w:after="120" w:line="240" w:lineRule="auto"/>
              <w:ind w:left="36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odpowiedzi na pytania do ogłoszenia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6D8EB62" w14:textId="77777777" w:rsidR="00452A59" w:rsidRDefault="00452A59">
            <w:pPr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2021</w:t>
            </w:r>
          </w:p>
        </w:tc>
      </w:tr>
      <w:tr w:rsidR="00452A59" w14:paraId="361D9CE9" w14:textId="77777777" w:rsidTr="00452A59">
        <w:trPr>
          <w:trHeight w:val="471"/>
        </w:trPr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615E9599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049DF28A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 DOPUSZCZENIE DO UDZIAŁU W POSTĘPOWANIU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3A6E5773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2021</w:t>
            </w:r>
          </w:p>
        </w:tc>
      </w:tr>
      <w:tr w:rsidR="00452A59" w14:paraId="73C5C596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29197116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501415AF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I OCENA WNIOSKÓW</w:t>
            </w:r>
          </w:p>
          <w:p w14:paraId="2D90B95C" w14:textId="77777777" w:rsidR="00452A59" w:rsidRDefault="00452A59" w:rsidP="00452A59">
            <w:pPr>
              <w:numPr>
                <w:ilvl w:val="0"/>
                <w:numId w:val="22"/>
              </w:numPr>
              <w:spacing w:before="12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i ocena wniosków</w:t>
            </w:r>
          </w:p>
          <w:p w14:paraId="2423CFA5" w14:textId="77777777" w:rsidR="00452A59" w:rsidRDefault="00452A59" w:rsidP="00452A59">
            <w:pPr>
              <w:numPr>
                <w:ilvl w:val="0"/>
                <w:numId w:val="22"/>
              </w:numPr>
              <w:spacing w:before="6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ew. wezwania do uzupełnienia lub wyjaśnienia treści wniosków</w:t>
            </w:r>
          </w:p>
          <w:p w14:paraId="0CE1C2E3" w14:textId="77777777" w:rsidR="00452A59" w:rsidRDefault="00452A59" w:rsidP="00452A59">
            <w:pPr>
              <w:numPr>
                <w:ilvl w:val="0"/>
                <w:numId w:val="22"/>
              </w:numPr>
              <w:spacing w:before="6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partnerów prywatnych, którzy zostaną dopuszczeni do dialogu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4BFE3F0D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2021</w:t>
            </w:r>
          </w:p>
        </w:tc>
      </w:tr>
      <w:tr w:rsidR="00452A59" w14:paraId="686ADAB7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053A12F7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1FF650CB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DIALOG Z PARTNERAMI PRYWATNYMI</w:t>
            </w:r>
          </w:p>
          <w:p w14:paraId="47864507" w14:textId="77777777" w:rsidR="00452A59" w:rsidRDefault="00452A59" w:rsidP="00452A59">
            <w:pPr>
              <w:numPr>
                <w:ilvl w:val="0"/>
                <w:numId w:val="23"/>
              </w:numPr>
              <w:spacing w:before="12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spotkania w ramach kolejnych rund dialogu, poświęconych poszczególnym aspektom realizacji Przedsięwzięcia (prawne, ekonomiczno-finansowe, techniczne)</w:t>
            </w:r>
          </w:p>
          <w:p w14:paraId="0512E9C0" w14:textId="77777777" w:rsidR="00452A59" w:rsidRDefault="00452A59" w:rsidP="00452A59">
            <w:pPr>
              <w:numPr>
                <w:ilvl w:val="0"/>
                <w:numId w:val="23"/>
              </w:numPr>
              <w:spacing w:before="60" w:after="12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aktualizacja dokumentacji postępowania (projekt umowy o PPP, model finansowy, dokumentacja projektowa)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419E13D0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– VIII 2021</w:t>
            </w:r>
          </w:p>
        </w:tc>
      </w:tr>
      <w:tr w:rsidR="00452A59" w14:paraId="30D634B5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66559B9C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hideMark/>
          </w:tcPr>
          <w:p w14:paraId="7D3F968C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OFERT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B7F61C3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2021</w:t>
            </w:r>
          </w:p>
        </w:tc>
      </w:tr>
      <w:tr w:rsidR="00452A59" w14:paraId="25103C70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24B0C671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2CB9A9DB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OFERT, WYBÓR OFERTY NAJKORZYSTNIEJSZEJ</w:t>
            </w:r>
          </w:p>
          <w:p w14:paraId="69B5F100" w14:textId="77777777" w:rsidR="00452A59" w:rsidRDefault="00452A59" w:rsidP="00452A59">
            <w:pPr>
              <w:numPr>
                <w:ilvl w:val="0"/>
                <w:numId w:val="24"/>
              </w:numPr>
              <w:spacing w:before="12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i ocena ofert</w:t>
            </w:r>
          </w:p>
          <w:p w14:paraId="03EB80EB" w14:textId="77777777" w:rsidR="00452A59" w:rsidRDefault="00452A59" w:rsidP="00452A59">
            <w:pPr>
              <w:numPr>
                <w:ilvl w:val="0"/>
                <w:numId w:val="24"/>
              </w:numPr>
              <w:spacing w:before="60" w:after="6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ew. wezwania do wyjaśnienia treści ofert</w:t>
            </w:r>
          </w:p>
          <w:p w14:paraId="7CBD6AC5" w14:textId="77777777" w:rsidR="00452A59" w:rsidRDefault="00452A59" w:rsidP="00452A59">
            <w:pPr>
              <w:numPr>
                <w:ilvl w:val="0"/>
                <w:numId w:val="24"/>
              </w:numPr>
              <w:spacing w:before="60" w:after="120" w:line="240" w:lineRule="auto"/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oferty najkorzystniejszej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9B5F8A3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2021</w:t>
            </w:r>
          </w:p>
        </w:tc>
      </w:tr>
      <w:tr w:rsidR="00452A59" w14:paraId="3B6EBE86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7AEB6981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343B6B61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ZAWARCIE UMOWY O PPP (ZAMKNIĘCIE KOMERCYJNE)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66934945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2021</w:t>
            </w:r>
          </w:p>
        </w:tc>
      </w:tr>
      <w:tr w:rsidR="00452A59" w14:paraId="1C27E88B" w14:textId="77777777" w:rsidTr="00452A59">
        <w:tc>
          <w:tcPr>
            <w:tcW w:w="6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B2A1C7"/>
            <w:vAlign w:val="center"/>
            <w:hideMark/>
          </w:tcPr>
          <w:p w14:paraId="228FE815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</w:p>
        </w:tc>
        <w:tc>
          <w:tcPr>
            <w:tcW w:w="698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05C73976" w14:textId="77777777" w:rsidR="00452A59" w:rsidRDefault="00452A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ZAWARCIE UMOWY FINANSOWANIA (ZAMKNIĘCIE FINANSOWE)</w:t>
            </w:r>
          </w:p>
        </w:tc>
        <w:tc>
          <w:tcPr>
            <w:tcW w:w="181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  <w:hideMark/>
          </w:tcPr>
          <w:p w14:paraId="46F41073" w14:textId="77777777" w:rsidR="00452A59" w:rsidRDefault="00452A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 2021</w:t>
            </w:r>
          </w:p>
        </w:tc>
      </w:tr>
    </w:tbl>
    <w:p w14:paraId="4210CB07" w14:textId="77777777" w:rsidR="00452A59" w:rsidRDefault="00452A59" w:rsidP="00452A59">
      <w:pPr>
        <w:numPr>
          <w:ilvl w:val="0"/>
          <w:numId w:val="17"/>
        </w:numPr>
        <w:spacing w:before="36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 procedowania z potencjalnymi partnerami prywatnymi w ramach testowania rynku</w:t>
      </w:r>
    </w:p>
    <w:p w14:paraId="19499DAB" w14:textId="77777777" w:rsidR="00452A59" w:rsidRDefault="00452A59" w:rsidP="002C04E8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 uzyskaniu odpowiedzi od potencjalnych partnerów prywatnych do przesłanego kwestionariusza ankietowego, zostaną one poddane przez Gminę szczegółowej analizie i weryfikacji. Efektem powyższego,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będzie przygotowanie zestawienia kluczowych wniosków zgłaszanych przez partnerów prywatnych w toku postępowania. Gmina podejmie decyzję, które z wniosków zgłoszonych przez potencjalnych partnerów prywatnych uwzględnić w toku przygotowywania dokumentów postępowania.</w:t>
      </w:r>
    </w:p>
    <w:p w14:paraId="38325F98" w14:textId="77777777" w:rsidR="00452A59" w:rsidRDefault="00452A59" w:rsidP="002C04E8">
      <w:pPr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Udział w testowaniu rynku</w:t>
      </w:r>
    </w:p>
    <w:p w14:paraId="7F8A2614" w14:textId="77777777" w:rsidR="00452A59" w:rsidRDefault="00452A59" w:rsidP="002C04E8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wzięcia udziału w testowaniu rynku należy złożyć odpowiednio wypełniony kwestionariusz ankiety stanowiący załącznik do niniejszego Memorandum.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1E3C1A0" w14:textId="66D0F274" w:rsidR="00452A59" w:rsidRDefault="00452A59" w:rsidP="002C04E8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Ankietę należy złożyć z formie elektronicznej poprzez przesłanie pocztą elektroniczną na adres:</w:t>
      </w:r>
      <w:r>
        <w:rPr>
          <w:rFonts w:ascii="Arial" w:hAnsi="Arial" w:cs="Arial"/>
          <w:sz w:val="20"/>
          <w:szCs w:val="20"/>
        </w:rPr>
        <w:t xml:space="preserve"> </w:t>
      </w:r>
      <w:r w:rsidR="00914302" w:rsidRPr="00914302">
        <w:rPr>
          <w:rFonts w:ascii="Arial" w:eastAsia="Times New Roman" w:hAnsi="Arial" w:cs="Arial"/>
          <w:sz w:val="20"/>
          <w:szCs w:val="20"/>
        </w:rPr>
        <w:t>aleksandra.jankowska@poczta.lomianki.pl</w:t>
      </w:r>
      <w:r w:rsidR="00914302">
        <w:rPr>
          <w:rFonts w:ascii="Arial" w:eastAsia="Times New Roman" w:hAnsi="Arial" w:cs="Arial"/>
          <w:sz w:val="20"/>
          <w:szCs w:val="20"/>
        </w:rPr>
        <w:t>.</w:t>
      </w:r>
    </w:p>
    <w:p w14:paraId="49881AC6" w14:textId="2EC3EF4B" w:rsidR="00452A59" w:rsidRDefault="00452A59" w:rsidP="002C04E8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Przed rozpoczęciem udzielania odpowiedzi na pytania zwarte w anki</w:t>
      </w:r>
      <w:r w:rsidR="008C1722">
        <w:rPr>
          <w:rFonts w:ascii="Arial" w:eastAsia="Times New Roman" w:hAnsi="Arial" w:cs="Arial"/>
          <w:color w:val="000000"/>
          <w:sz w:val="20"/>
          <w:szCs w:val="20"/>
        </w:rPr>
        <w:t>ecie prosimy o zapoznanie się z </w:t>
      </w:r>
      <w:r>
        <w:rPr>
          <w:rFonts w:ascii="Arial" w:eastAsia="Times New Roman" w:hAnsi="Arial" w:cs="Arial"/>
          <w:color w:val="000000"/>
          <w:sz w:val="20"/>
          <w:szCs w:val="20"/>
        </w:rPr>
        <w:t>przesłanym Państwu Memorandum zawierającym istotne informacje dotyczące Przedsięwzięcia.</w:t>
      </w:r>
    </w:p>
    <w:p w14:paraId="0577FD51" w14:textId="1BFDCFC3" w:rsidR="00452A59" w:rsidRDefault="00452A59" w:rsidP="002C04E8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Termin nadsyłania ankiety upływa w </w:t>
      </w:r>
      <w:r w:rsidRPr="0091430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dniu </w:t>
      </w:r>
      <w:r w:rsidR="00914302" w:rsidRPr="00914302">
        <w:rPr>
          <w:rFonts w:ascii="Arial" w:eastAsia="Times New Roman" w:hAnsi="Arial" w:cs="Arial"/>
          <w:b/>
          <w:color w:val="000000"/>
          <w:sz w:val="20"/>
          <w:szCs w:val="20"/>
        </w:rPr>
        <w:t>27</w:t>
      </w:r>
      <w:r w:rsidRPr="0091430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stycznia 2021 r.</w:t>
      </w:r>
    </w:p>
    <w:p w14:paraId="35C60ADF" w14:textId="77777777" w:rsidR="0075736E" w:rsidRPr="008D2ECC" w:rsidRDefault="00C52993" w:rsidP="0075736E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2A59">
        <w:rPr>
          <w:rFonts w:ascii="Arial" w:hAnsi="Arial" w:cs="Arial"/>
          <w:sz w:val="20"/>
          <w:szCs w:val="20"/>
        </w:rPr>
        <w:br w:type="page"/>
      </w:r>
      <w:r w:rsidR="0075736E" w:rsidRPr="008D2ECC">
        <w:rPr>
          <w:rFonts w:ascii="Arial" w:hAnsi="Arial" w:cs="Arial"/>
          <w:b/>
          <w:sz w:val="20"/>
          <w:szCs w:val="20"/>
        </w:rPr>
        <w:lastRenderedPageBreak/>
        <w:t xml:space="preserve">ANKIETA </w:t>
      </w:r>
      <w:r w:rsidR="0075736E" w:rsidRPr="008D2ECC">
        <w:rPr>
          <w:rFonts w:ascii="Arial" w:hAnsi="Arial" w:cs="Arial"/>
          <w:b/>
          <w:sz w:val="20"/>
          <w:szCs w:val="20"/>
        </w:rPr>
        <w:br/>
        <w:t>(</w:t>
      </w:r>
      <w:r w:rsidR="0075736E" w:rsidRPr="00A01AC2">
        <w:rPr>
          <w:rFonts w:ascii="Arial" w:hAnsi="Arial" w:cs="Arial"/>
          <w:b/>
          <w:sz w:val="20"/>
          <w:szCs w:val="20"/>
        </w:rPr>
        <w:t>partner prywatny</w:t>
      </w:r>
      <w:r w:rsidR="0075736E">
        <w:rPr>
          <w:rFonts w:ascii="Arial" w:hAnsi="Arial" w:cs="Arial"/>
          <w:b/>
          <w:sz w:val="20"/>
          <w:szCs w:val="20"/>
        </w:rPr>
        <w:t>)</w:t>
      </w:r>
      <w:r w:rsidR="0075736E" w:rsidRPr="008D2ECC">
        <w:rPr>
          <w:rFonts w:ascii="Arial" w:hAnsi="Arial" w:cs="Arial"/>
          <w:b/>
          <w:sz w:val="20"/>
          <w:szCs w:val="20"/>
        </w:rPr>
        <w:t xml:space="preserve"> </w:t>
      </w:r>
      <w:r w:rsidR="0075736E" w:rsidRPr="008D2ECC">
        <w:rPr>
          <w:rFonts w:ascii="Arial" w:hAnsi="Arial" w:cs="Arial"/>
          <w:b/>
          <w:sz w:val="20"/>
          <w:szCs w:val="20"/>
        </w:rPr>
        <w:br/>
      </w:r>
    </w:p>
    <w:p w14:paraId="66B284C9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Niniejszym potwierdzamy, że udzielone przez nas w kwestionariuszu odpowiedzi w ankiecie mają na celu zapoznanie Gminy ze wstępną opinią </w:t>
      </w:r>
      <w:r w:rsidRPr="00A01AC2">
        <w:rPr>
          <w:rFonts w:ascii="Arial" w:eastAsia="Times New Roman" w:hAnsi="Arial" w:cs="Arial"/>
          <w:color w:val="000000"/>
          <w:sz w:val="20"/>
          <w:szCs w:val="20"/>
        </w:rPr>
        <w:t>partnerów prywatnych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 co do zainteresowania realizacją Przedsięwzięcia i jego pożądanym kształtem. Przyjmujemy do wiadomości, że udzielone przez wszystkich uczestników testowania rynku odpowiedzi zostaną zagregowane, aby zminimalizować możliwość identyfikacji podmiotu, który udzielił danej odpowiedzi.</w:t>
      </w:r>
    </w:p>
    <w:p w14:paraId="699D0489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>Ponadto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 przyjmujemy do wiadomości, że udzielone przez nas odpowiedzi mają służyć wyłącznie przygotowaniu oceny efektywności Przedsięwzięcia oraz wyboru jego optymalnego modelu realizacji Przedsięwzięcia.</w:t>
      </w:r>
    </w:p>
    <w:p w14:paraId="47C3DCBA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>Jednocześnie oświadczamy, że następujące informacje umieszczone w kwestionariuszu stanowią tajemnicę przedsiębiorstwa w rozumieniu przepisów o zwalczaniu nieuczciwej konkurencji: _________________________________________________________________.</w:t>
      </w:r>
    </w:p>
    <w:p w14:paraId="3FF7A70F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AD0BBF9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C80AE9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57631D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>W imieniu Uczestnika (</w:t>
      </w:r>
      <w:r>
        <w:rPr>
          <w:rFonts w:ascii="Arial" w:eastAsia="Times New Roman" w:hAnsi="Arial" w:cs="Arial"/>
          <w:color w:val="000000"/>
          <w:sz w:val="20"/>
          <w:szCs w:val="20"/>
        </w:rPr>
        <w:t>partnera prywatnego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14:paraId="48821A8A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16"/>
      </w:tblGrid>
      <w:tr w:rsidR="0075736E" w:rsidRPr="008D2ECC" w14:paraId="1467037B" w14:textId="77777777" w:rsidTr="00B12B1F">
        <w:tc>
          <w:tcPr>
            <w:tcW w:w="4608" w:type="dxa"/>
          </w:tcPr>
          <w:p w14:paraId="4240F327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D02E6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CC">
              <w:rPr>
                <w:rFonts w:ascii="Arial" w:hAnsi="Arial" w:cs="Arial"/>
                <w:sz w:val="20"/>
                <w:szCs w:val="20"/>
              </w:rPr>
              <w:t>………………………………, dnia ………………</w:t>
            </w:r>
          </w:p>
        </w:tc>
        <w:tc>
          <w:tcPr>
            <w:tcW w:w="4608" w:type="dxa"/>
          </w:tcPr>
          <w:p w14:paraId="7E250253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72302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C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5736E" w:rsidRPr="008D2ECC" w14:paraId="76E8C7EB" w14:textId="77777777" w:rsidTr="00B12B1F">
        <w:tc>
          <w:tcPr>
            <w:tcW w:w="4608" w:type="dxa"/>
          </w:tcPr>
          <w:p w14:paraId="4EFD53FC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ECC">
              <w:rPr>
                <w:rFonts w:ascii="Arial" w:hAnsi="Arial" w:cs="Arial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8" w:type="dxa"/>
          </w:tcPr>
          <w:p w14:paraId="678BBD44" w14:textId="77777777" w:rsidR="0075736E" w:rsidRPr="008D2ECC" w:rsidRDefault="0075736E" w:rsidP="00B12B1F">
            <w:pPr>
              <w:spacing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2ECC">
              <w:rPr>
                <w:rFonts w:ascii="Arial" w:hAnsi="Arial" w:cs="Arial"/>
                <w:i/>
                <w:sz w:val="20"/>
                <w:szCs w:val="20"/>
              </w:rPr>
              <w:t>(podpis osoby (osób) upoważnionej do reprezentowania Uczestnika)</w:t>
            </w:r>
          </w:p>
        </w:tc>
      </w:tr>
    </w:tbl>
    <w:p w14:paraId="5B4A89FD" w14:textId="77777777" w:rsidR="0075736E" w:rsidRPr="008D2ECC" w:rsidRDefault="0075736E" w:rsidP="0075736E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59CA66B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Uczestnik: 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14:paraId="75A94C35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soba do kontaktu: </w:t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…………………….</w:t>
      </w:r>
    </w:p>
    <w:p w14:paraId="7ADD7853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color="000000"/>
        </w:rPr>
      </w:pPr>
      <w:r w:rsidRPr="008D2ECC">
        <w:rPr>
          <w:rFonts w:ascii="Arial" w:eastAsia="Times New Roman" w:hAnsi="Arial" w:cs="Arial"/>
          <w:color w:val="000000"/>
          <w:sz w:val="20"/>
          <w:szCs w:val="20"/>
        </w:rPr>
        <w:t xml:space="preserve">adres mailowy: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ab/>
        <w:t>…………………….</w:t>
      </w:r>
    </w:p>
    <w:p w14:paraId="1D5DF7B9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 w:color="000000"/>
        </w:rPr>
      </w:pPr>
      <w:r w:rsidRPr="008D2ECC">
        <w:rPr>
          <w:rFonts w:ascii="Arial" w:eastAsia="Times New Roman" w:hAnsi="Arial" w:cs="Arial"/>
          <w:sz w:val="20"/>
          <w:szCs w:val="20"/>
          <w:u w:color="000000"/>
        </w:rPr>
        <w:t>tel.</w:t>
      </w:r>
      <w:r>
        <w:rPr>
          <w:rFonts w:ascii="Arial" w:eastAsia="Times New Roman" w:hAnsi="Arial" w:cs="Arial"/>
          <w:sz w:val="20"/>
          <w:szCs w:val="20"/>
          <w:u w:color="000000"/>
        </w:rPr>
        <w:t>:</w:t>
      </w:r>
      <w:r w:rsidRPr="008D2ECC">
        <w:rPr>
          <w:rFonts w:ascii="Arial" w:eastAsia="Times New Roman" w:hAnsi="Arial" w:cs="Arial"/>
          <w:sz w:val="20"/>
          <w:szCs w:val="20"/>
          <w:u w:color="000000"/>
        </w:rPr>
        <w:t xml:space="preserve"> </w:t>
      </w:r>
      <w:r>
        <w:rPr>
          <w:rFonts w:ascii="Arial" w:eastAsia="Times New Roman" w:hAnsi="Arial" w:cs="Arial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sz w:val="20"/>
          <w:szCs w:val="20"/>
          <w:u w:color="000000"/>
        </w:rPr>
        <w:tab/>
      </w:r>
      <w:r w:rsidRPr="008D2ECC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</w:p>
    <w:p w14:paraId="38F53984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2AC5778" w14:textId="77777777" w:rsidR="0075736E" w:rsidRPr="008D2ECC" w:rsidRDefault="0075736E" w:rsidP="0075736E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A45A42" w14:textId="77777777" w:rsidR="0075736E" w:rsidRPr="008D2ECC" w:rsidRDefault="0075736E" w:rsidP="0075736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2ECC">
        <w:rPr>
          <w:rFonts w:ascii="Arial" w:hAnsi="Arial" w:cs="Arial"/>
          <w:b/>
          <w:sz w:val="20"/>
          <w:szCs w:val="20"/>
        </w:rPr>
        <w:br w:type="page"/>
      </w:r>
    </w:p>
    <w:p w14:paraId="74274A46" w14:textId="77777777" w:rsidR="0075736E" w:rsidRPr="00B12B1F" w:rsidRDefault="0075736E" w:rsidP="0075736E">
      <w:pPr>
        <w:numPr>
          <w:ilvl w:val="0"/>
          <w:numId w:val="6"/>
        </w:numPr>
        <w:spacing w:after="120" w:line="276" w:lineRule="auto"/>
        <w:ind w:left="851" w:hanging="491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D2ECC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lastRenderedPageBreak/>
        <w:t>Doświadczenie</w:t>
      </w:r>
      <w:r w:rsidRPr="008D2ECC">
        <w:rPr>
          <w:rFonts w:ascii="Arial" w:eastAsia="MS Mincho" w:hAnsi="Arial" w:cs="Arial"/>
          <w:color w:val="7030A0"/>
          <w:sz w:val="20"/>
          <w:szCs w:val="20"/>
          <w:lang w:eastAsia="pl-PL"/>
        </w:rPr>
        <w:t xml:space="preserve"> </w:t>
      </w:r>
    </w:p>
    <w:p w14:paraId="587A69D3" w14:textId="0079A039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Prosimy o wskazanie Państwa doświadczenia (zdobytego samodzielnie lub w ramach konsorcjum) w zakresie realizacji projektów o wartości nakładów inwesty</w:t>
      </w:r>
      <w:r w:rsidR="00BB43EF">
        <w:rPr>
          <w:rFonts w:ascii="Arial" w:eastAsia="MS Mincho" w:hAnsi="Arial" w:cs="Arial"/>
          <w:sz w:val="20"/>
          <w:szCs w:val="20"/>
          <w:lang w:eastAsia="pl-PL"/>
        </w:rPr>
        <w:t>cyjnych wynoszącej co najmniej 5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 mln 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zł brutto </w:t>
      </w:r>
      <w:r w:rsidRPr="00A01AC2">
        <w:rPr>
          <w:rFonts w:ascii="Arial" w:hAnsi="Arial" w:cs="Arial"/>
          <w:sz w:val="20"/>
          <w:szCs w:val="20"/>
        </w:rPr>
        <w:t>(lub równowartości tej kwoty w walucie obcej)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. P</w:t>
      </w:r>
      <w:r w:rsidRPr="00A01AC2">
        <w:rPr>
          <w:rFonts w:ascii="Arial" w:hAnsi="Arial" w:cs="Arial"/>
          <w:sz w:val="20"/>
          <w:szCs w:val="20"/>
        </w:rPr>
        <w:t>rosimy o wskazanie co najmniej trzech projektów tego typu zrealizowanych w ciągu ostatnich 5 lat.</w:t>
      </w:r>
    </w:p>
    <w:p w14:paraId="6B3A9CF7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42A49D5A" w14:textId="778526FA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Prosimy o wskazanie Państwa doświadczenia (zdobytego samodzielnie lub w ramach konsorcjum) w zakresie modernizacji </w:t>
      </w:r>
      <w:r>
        <w:rPr>
          <w:rFonts w:ascii="Arial" w:eastAsia="MS Mincho" w:hAnsi="Arial" w:cs="Arial"/>
          <w:sz w:val="20"/>
          <w:szCs w:val="20"/>
          <w:lang w:eastAsia="pl-PL"/>
        </w:rPr>
        <w:t>infrastruktury oświetleniowej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, w szczególności w model</w:t>
      </w:r>
      <w:r>
        <w:rPr>
          <w:rFonts w:ascii="Arial" w:eastAsia="MS Mincho" w:hAnsi="Arial" w:cs="Arial"/>
          <w:sz w:val="20"/>
          <w:szCs w:val="20"/>
          <w:lang w:eastAsia="pl-PL"/>
        </w:rPr>
        <w:t>u ESCO, o wartości co najmniej 5 mln z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ł brutto </w:t>
      </w:r>
      <w:r w:rsidRPr="00A01AC2">
        <w:rPr>
          <w:rFonts w:ascii="Arial" w:hAnsi="Arial" w:cs="Arial"/>
          <w:sz w:val="20"/>
          <w:szCs w:val="20"/>
        </w:rPr>
        <w:t>(lub równowartości tej kwoty w walucie obcej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. P</w:t>
      </w:r>
      <w:r w:rsidRPr="00A01AC2">
        <w:rPr>
          <w:rFonts w:ascii="Arial" w:hAnsi="Arial" w:cs="Arial"/>
          <w:sz w:val="20"/>
          <w:szCs w:val="20"/>
        </w:rPr>
        <w:t>rosimy o wskazanie co najmniej trzech projektów tego typu zrealizowanych w ciągu ostatnich 5 lat.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</w:p>
    <w:p w14:paraId="403555A5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59236D83" w14:textId="77777777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Prosimy o wskazanie Państwa doświadczenia w utrzymaniu </w:t>
      </w:r>
      <w:r>
        <w:rPr>
          <w:rFonts w:ascii="Arial" w:eastAsia="MS Mincho" w:hAnsi="Arial" w:cs="Arial"/>
          <w:sz w:val="20"/>
          <w:szCs w:val="20"/>
          <w:lang w:eastAsia="pl-PL"/>
        </w:rPr>
        <w:t>infrastruktury oświetleniowej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. Jeżeli tak, prosimy o opisanie, co najmniej jednej takiej usługi (przedmiot, okres utrzymania, zakres obowiązków) pełnionej w ciągu ostatnich 5 lat. </w:t>
      </w:r>
    </w:p>
    <w:p w14:paraId="3F2D1AE0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406CC683" w14:textId="271C34A8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Prosimy o wskazanie Państwa doświadczenia w zakresie realizacji na polskim rynku projek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tów PPP o wartości co najmniej 5 mln 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zł brutto.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140"/>
      </w:tblGrid>
      <w:tr w:rsidR="0075736E" w:rsidRPr="00A01AC2" w14:paraId="6451832F" w14:textId="77777777" w:rsidTr="00B12B1F">
        <w:trPr>
          <w:trHeight w:val="245"/>
        </w:trPr>
        <w:tc>
          <w:tcPr>
            <w:tcW w:w="9140" w:type="dxa"/>
          </w:tcPr>
          <w:p w14:paraId="28085FD7" w14:textId="233F7FC1" w:rsidR="002C04E8" w:rsidRPr="00A01AC2" w:rsidRDefault="002C04E8" w:rsidP="002C04E8">
            <w:pPr>
              <w:spacing w:after="0" w:line="276" w:lineRule="auto"/>
              <w:ind w:left="357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2622983D" w14:textId="77777777" w:rsidR="0075736E" w:rsidRPr="00A01AC2" w:rsidRDefault="0075736E" w:rsidP="0075736E">
      <w:pPr>
        <w:numPr>
          <w:ilvl w:val="0"/>
          <w:numId w:val="7"/>
        </w:numPr>
        <w:spacing w:before="240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Prosimy o wskazanie Państwa doświadczenia w zakresie świadczenia usług w sektorze komunalnym, w tym w szczególności np. usług dotyczących utrzymania </w:t>
      </w:r>
      <w:r>
        <w:rPr>
          <w:rFonts w:ascii="Arial" w:eastAsia="MS Mincho" w:hAnsi="Arial" w:cs="Arial"/>
          <w:sz w:val="20"/>
          <w:szCs w:val="20"/>
          <w:lang w:eastAsia="pl-PL"/>
        </w:rPr>
        <w:t>infrastruktury oświetleniowej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183720CC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15F1F446" w14:textId="77777777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Prosimy o wskazanie kluczowych doświadczeń / spostrzeżeń wyniesionych z realizacji projektów w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formule PPP (w Polsce lub za granicą).</w:t>
      </w:r>
    </w:p>
    <w:p w14:paraId="7E34E3D0" w14:textId="77777777" w:rsidR="0075736E" w:rsidRPr="00A01AC2" w:rsidRDefault="0075736E" w:rsidP="007573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4E14A037" w14:textId="77777777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Prosimy o wskazanie, biorąc pod uwagę Państwa doświadczenie, czynniki, które warunkują powodzenie lub niepowodzenie realizacji projektu w zakresie </w:t>
      </w:r>
      <w:r>
        <w:rPr>
          <w:rFonts w:ascii="Arial" w:eastAsia="MS Mincho" w:hAnsi="Arial" w:cs="Arial"/>
          <w:sz w:val="20"/>
          <w:szCs w:val="20"/>
          <w:lang w:eastAsia="pl-PL"/>
        </w:rPr>
        <w:t>modernizacji infrastruktury oświetleniowej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08534F5A" w14:textId="77777777" w:rsidR="0075736E" w:rsidRPr="00A01AC2" w:rsidRDefault="0075736E" w:rsidP="007573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color w:val="7030A0"/>
          <w:sz w:val="20"/>
          <w:szCs w:val="20"/>
          <w:lang w:eastAsia="pl-PL"/>
        </w:rPr>
        <w:t xml:space="preserve"> </w:t>
      </w:r>
    </w:p>
    <w:p w14:paraId="7F17DC59" w14:textId="77777777" w:rsidR="0075736E" w:rsidRPr="00A01AC2" w:rsidRDefault="0075736E" w:rsidP="0075736E">
      <w:pPr>
        <w:numPr>
          <w:ilvl w:val="0"/>
          <w:numId w:val="7"/>
        </w:numPr>
        <w:spacing w:after="120" w:line="276" w:lineRule="auto"/>
        <w:ind w:left="70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Prosimy o wskazanie jakich danych bądź dokumentów na etapie procedury wyboru partnera prywatnego dotyczących Projektu oczekiwaliby Państwo od Podmiotu Publicznego w celu efektywnej realizacji Projektu w formule PPP.</w:t>
      </w:r>
    </w:p>
    <w:p w14:paraId="516D4C6D" w14:textId="77777777" w:rsidR="0075736E" w:rsidRPr="00A01AC2" w:rsidRDefault="0075736E" w:rsidP="007573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6C281C74" w14:textId="37E0CD77" w:rsidR="0075736E" w:rsidRPr="00A01AC2" w:rsidRDefault="0075736E" w:rsidP="0075736E">
      <w:pPr>
        <w:spacing w:after="120" w:line="276" w:lineRule="auto"/>
        <w:jc w:val="both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</w:p>
    <w:p w14:paraId="59D880DB" w14:textId="77777777" w:rsidR="0075736E" w:rsidRPr="00A01AC2" w:rsidRDefault="0075736E" w:rsidP="0075736E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t>Zakres projektu</w:t>
      </w:r>
    </w:p>
    <w:p w14:paraId="61D42EFE" w14:textId="77777777" w:rsidR="0075736E" w:rsidRPr="00A01AC2" w:rsidRDefault="0075736E" w:rsidP="0075736E">
      <w:pPr>
        <w:numPr>
          <w:ilvl w:val="0"/>
          <w:numId w:val="9"/>
        </w:numPr>
        <w:spacing w:before="240"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widzą Państwo istotne ryzyka techniczne w przypadku realizacji Przedsięwzięcia według założeń Gminy?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140"/>
      </w:tblGrid>
      <w:tr w:rsidR="0075736E" w:rsidRPr="00A01AC2" w14:paraId="55C2C8B6" w14:textId="77777777" w:rsidTr="002C04E8">
        <w:tc>
          <w:tcPr>
            <w:tcW w:w="9140" w:type="dxa"/>
          </w:tcPr>
          <w:p w14:paraId="241BB385" w14:textId="77777777" w:rsidR="0075736E" w:rsidRPr="00A01AC2" w:rsidRDefault="0075736E" w:rsidP="00B12B1F">
            <w:pPr>
              <w:spacing w:after="0" w:line="276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2C9ACE54" w14:textId="77777777" w:rsidR="0075736E" w:rsidRPr="00A01AC2" w:rsidRDefault="0075736E" w:rsidP="0075736E">
      <w:pPr>
        <w:numPr>
          <w:ilvl w:val="0"/>
          <w:numId w:val="9"/>
        </w:numPr>
        <w:spacing w:before="240" w:after="120" w:line="276" w:lineRule="auto"/>
        <w:ind w:left="70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Jak długi okres jest niezbędny w Państwa ocenie na 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okres projektowania oraz późniejszą 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realizację części inwestycyjnej Projektu?</w:t>
      </w:r>
    </w:p>
    <w:p w14:paraId="49EA28AF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426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372795F2" w14:textId="77777777" w:rsidR="0075736E" w:rsidRPr="00A01AC2" w:rsidRDefault="0075736E" w:rsidP="0075736E">
      <w:pPr>
        <w:numPr>
          <w:ilvl w:val="0"/>
          <w:numId w:val="9"/>
        </w:numPr>
        <w:spacing w:before="240" w:after="120" w:line="276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Jaki zakres utrzymania byłby Państwa zdaniem optymalny w ramach Projektu?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5736E" w:rsidRPr="00A01AC2" w14:paraId="75ACA314" w14:textId="77777777" w:rsidTr="00B12B1F">
        <w:trPr>
          <w:trHeight w:val="263"/>
        </w:trPr>
        <w:tc>
          <w:tcPr>
            <w:tcW w:w="9214" w:type="dxa"/>
          </w:tcPr>
          <w:p w14:paraId="04B02CA0" w14:textId="77777777" w:rsidR="0075736E" w:rsidRPr="00A01AC2" w:rsidRDefault="0075736E" w:rsidP="00B12B1F">
            <w:pPr>
              <w:spacing w:after="0" w:line="276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7AF935DE" w14:textId="77777777" w:rsidR="0075736E" w:rsidRPr="00A01AC2" w:rsidRDefault="0075736E" w:rsidP="0075736E">
      <w:pPr>
        <w:numPr>
          <w:ilvl w:val="0"/>
          <w:numId w:val="9"/>
        </w:numPr>
        <w:spacing w:before="240" w:after="120" w:line="276" w:lineRule="auto"/>
        <w:ind w:left="709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Jakich zadań/obowiązków na etapie inwestycyjnym nie byliby Państwo jako partner prywatny w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stanie zaakceptować? Prosimy o uzasadnienie odpowiedzi</w:t>
      </w:r>
      <w:r>
        <w:rPr>
          <w:rFonts w:ascii="Arial" w:eastAsia="MS Mincho" w:hAnsi="Arial" w:cs="Arial"/>
          <w:sz w:val="20"/>
          <w:szCs w:val="20"/>
          <w:lang w:eastAsia="pl-PL"/>
        </w:rPr>
        <w:t>.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5736E" w:rsidRPr="00A01AC2" w14:paraId="6A0E79E9" w14:textId="77777777" w:rsidTr="00B12B1F">
        <w:tc>
          <w:tcPr>
            <w:tcW w:w="9214" w:type="dxa"/>
          </w:tcPr>
          <w:p w14:paraId="45946C60" w14:textId="77777777" w:rsidR="0075736E" w:rsidRPr="00A01AC2" w:rsidRDefault="0075736E" w:rsidP="00B12B1F">
            <w:pPr>
              <w:spacing w:after="0" w:line="276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4867D415" w14:textId="77777777" w:rsidR="0075736E" w:rsidRPr="00A01AC2" w:rsidRDefault="0075736E" w:rsidP="0075736E">
      <w:pPr>
        <w:numPr>
          <w:ilvl w:val="0"/>
          <w:numId w:val="9"/>
        </w:numPr>
        <w:spacing w:before="240"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Jaki zakres utrzymania </w:t>
      </w:r>
      <w:r>
        <w:rPr>
          <w:rFonts w:ascii="Arial" w:eastAsia="MS Mincho" w:hAnsi="Arial" w:cs="Arial"/>
          <w:sz w:val="20"/>
          <w:szCs w:val="20"/>
          <w:lang w:eastAsia="pl-PL"/>
        </w:rPr>
        <w:t>I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nfrastruktury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 Oświetleniowej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byłby Państwa zdaniem optymalny? Jakich obowiązków nie byliby Państwo w stanie przejąć? Prosimy o uzasadnienie odpowiedzi</w:t>
      </w:r>
      <w:r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52400DCF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7E5E926A" w14:textId="77777777" w:rsidR="0075736E" w:rsidRPr="0084438A" w:rsidRDefault="0075736E" w:rsidP="002C04E8">
      <w:pPr>
        <w:numPr>
          <w:ilvl w:val="0"/>
          <w:numId w:val="9"/>
        </w:numPr>
        <w:spacing w:before="240" w:after="120" w:line="276" w:lineRule="auto"/>
        <w:ind w:left="709" w:hanging="352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Czy byliby Państwo zainteresowani zrealizowaniem </w:t>
      </w:r>
      <w:r w:rsidRPr="0084438A">
        <w:rPr>
          <w:rFonts w:ascii="Arial" w:eastAsia="MS Mincho" w:hAnsi="Arial" w:cs="Arial"/>
          <w:sz w:val="20"/>
          <w:szCs w:val="20"/>
          <w:lang w:eastAsia="pl-PL"/>
        </w:rPr>
        <w:t>Przedsięwzięcia w modelu wynagrodzenia z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84438A">
        <w:rPr>
          <w:rFonts w:ascii="Arial" w:eastAsia="MS Mincho" w:hAnsi="Arial" w:cs="Arial"/>
          <w:sz w:val="20"/>
          <w:szCs w:val="20"/>
          <w:lang w:eastAsia="pl-PL"/>
        </w:rPr>
        <w:t>opłatą za dostępność, która mogłaby ulegać pomniejszeniu w przypadku nieosiągania poz</w:t>
      </w:r>
      <w:r>
        <w:rPr>
          <w:rFonts w:ascii="Arial" w:eastAsia="MS Mincho" w:hAnsi="Arial" w:cs="Arial"/>
          <w:sz w:val="20"/>
          <w:szCs w:val="20"/>
          <w:lang w:eastAsia="pl-PL"/>
        </w:rPr>
        <w:t>iomu oszczędności energetycznej</w:t>
      </w:r>
      <w:r w:rsidRPr="0084438A">
        <w:rPr>
          <w:rFonts w:ascii="Arial" w:eastAsia="MS Mincho" w:hAnsi="Arial" w:cs="Arial"/>
          <w:sz w:val="20"/>
          <w:szCs w:val="20"/>
          <w:lang w:eastAsia="pl-PL"/>
        </w:rPr>
        <w:t xml:space="preserve">? Jakie byłyby dla Państwa warunki brzegowe realizacji Przedsięwzięcia w takim modelu? </w:t>
      </w:r>
    </w:p>
    <w:p w14:paraId="0D23F302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372E4900" w14:textId="77777777" w:rsidR="0075736E" w:rsidRPr="00A01AC2" w:rsidRDefault="0075736E" w:rsidP="0075736E">
      <w:pPr>
        <w:numPr>
          <w:ilvl w:val="0"/>
          <w:numId w:val="9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w Państwa ocenie wskazana jest realizacja Projektu w podziale na etapy? Jeśli tak, prosimy o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wskazanie liczy etapów oraz ich zakresu.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75736E" w:rsidRPr="00A01AC2" w14:paraId="4E21C614" w14:textId="77777777" w:rsidTr="002C04E8">
        <w:tc>
          <w:tcPr>
            <w:tcW w:w="9356" w:type="dxa"/>
          </w:tcPr>
          <w:p w14:paraId="05B36476" w14:textId="77777777" w:rsidR="0075736E" w:rsidRPr="00A01AC2" w:rsidRDefault="0075736E" w:rsidP="00B12B1F">
            <w:pPr>
              <w:spacing w:after="120" w:line="276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00B8C47D" w14:textId="77777777" w:rsidR="0075736E" w:rsidRPr="00A01AC2" w:rsidRDefault="0075736E" w:rsidP="002C04E8">
      <w:pPr>
        <w:numPr>
          <w:ilvl w:val="0"/>
          <w:numId w:val="9"/>
        </w:numPr>
        <w:spacing w:before="240" w:after="120" w:line="276" w:lineRule="auto"/>
        <w:ind w:left="709" w:hanging="352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W jaki sposób byliby Państwo skłonni zrealizować Przedsięwzięcie: samodzielnie czy w konsorcjum z innym podmiotem? </w:t>
      </w:r>
    </w:p>
    <w:p w14:paraId="4B568D02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526C55E6" w14:textId="77777777" w:rsidR="0075736E" w:rsidRPr="00A01AC2" w:rsidRDefault="0075736E" w:rsidP="002C04E8">
      <w:pPr>
        <w:numPr>
          <w:ilvl w:val="0"/>
          <w:numId w:val="9"/>
        </w:numPr>
        <w:spacing w:after="120" w:line="276" w:lineRule="auto"/>
        <w:ind w:left="709" w:hanging="34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na potrzeby realizacji Przedsięwzięcia planują Państwo utworzyć spółkę celową?</w:t>
      </w:r>
    </w:p>
    <w:p w14:paraId="21284B7F" w14:textId="77777777" w:rsidR="0075736E" w:rsidRPr="00A01AC2" w:rsidRDefault="0075736E" w:rsidP="002C04E8">
      <w:pPr>
        <w:pStyle w:val="Akapitzlis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21E5130B" w14:textId="77777777" w:rsidR="0075736E" w:rsidRPr="00A01AC2" w:rsidRDefault="0075736E" w:rsidP="002C04E8">
      <w:pPr>
        <w:numPr>
          <w:ilvl w:val="0"/>
          <w:numId w:val="9"/>
        </w:numPr>
        <w:spacing w:before="240" w:after="120" w:line="276" w:lineRule="auto"/>
        <w:ind w:left="709" w:hanging="352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realizacja Przedsięwzięcia w założonym kształcie byłaby dla Państwa interesująca w stopniu pozwalającym na złożenie oferty w postępowaniu na wybór partnera prywatnego?</w:t>
      </w:r>
      <w:r>
        <w:rPr>
          <w:rFonts w:ascii="Arial" w:eastAsia="MS Mincho" w:hAnsi="Arial" w:cs="Arial"/>
          <w:sz w:val="20"/>
          <w:szCs w:val="20"/>
          <w:lang w:eastAsia="pl-PL"/>
        </w:rPr>
        <w:t xml:space="preserve"> Prosimy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o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przedstawienie Państwa zastrzeżeń i sugestii.</w:t>
      </w:r>
    </w:p>
    <w:p w14:paraId="6C18408B" w14:textId="77777777" w:rsidR="0075736E" w:rsidRPr="00A01AC2" w:rsidRDefault="0075736E" w:rsidP="002C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7971137F" w14:textId="77777777" w:rsidR="0075736E" w:rsidRPr="00B12B1F" w:rsidRDefault="0075736E" w:rsidP="0075736E">
      <w:pPr>
        <w:numPr>
          <w:ilvl w:val="0"/>
          <w:numId w:val="9"/>
        </w:numPr>
        <w:spacing w:before="240" w:after="120" w:line="276" w:lineRule="auto"/>
        <w:ind w:left="709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B12B1F">
        <w:rPr>
          <w:rFonts w:ascii="Arial" w:eastAsia="MS Mincho" w:hAnsi="Arial" w:cs="Arial"/>
          <w:sz w:val="20"/>
          <w:szCs w:val="20"/>
          <w:lang w:eastAsia="pl-PL"/>
        </w:rPr>
        <w:t xml:space="preserve">Prosimy o wskazanie jakie wskaźniki związane z oceną standardów świadczenia usług przez Partnera Prywatnego są z Państwa punktu widzenia najważniejsze.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281"/>
      </w:tblGrid>
      <w:tr w:rsidR="0075736E" w14:paraId="380F361D" w14:textId="77777777" w:rsidTr="002C04E8">
        <w:tc>
          <w:tcPr>
            <w:tcW w:w="9281" w:type="dxa"/>
          </w:tcPr>
          <w:p w14:paraId="0205EAD9" w14:textId="77777777" w:rsidR="0075736E" w:rsidRDefault="0075736E" w:rsidP="00B12B1F">
            <w:pPr>
              <w:spacing w:after="0" w:line="276" w:lineRule="auto"/>
              <w:jc w:val="both"/>
            </w:pPr>
          </w:p>
        </w:tc>
      </w:tr>
    </w:tbl>
    <w:p w14:paraId="3A9BC19E" w14:textId="77777777" w:rsidR="0075736E" w:rsidRDefault="0075736E" w:rsidP="0075736E">
      <w:pPr>
        <w:spacing w:after="0" w:line="240" w:lineRule="auto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</w:p>
    <w:p w14:paraId="045F9508" w14:textId="77777777" w:rsidR="0075736E" w:rsidRPr="00A01AC2" w:rsidRDefault="0075736E" w:rsidP="0075736E">
      <w:pPr>
        <w:spacing w:after="0" w:line="240" w:lineRule="auto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</w:p>
    <w:p w14:paraId="61E50415" w14:textId="77777777" w:rsidR="0075736E" w:rsidRPr="00A01AC2" w:rsidRDefault="0075736E" w:rsidP="0075736E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t>Możliwości finansowania</w:t>
      </w:r>
    </w:p>
    <w:p w14:paraId="29DA91F7" w14:textId="77777777" w:rsidR="0075736E" w:rsidRPr="00A01AC2" w:rsidRDefault="0075736E" w:rsidP="002C04E8">
      <w:pPr>
        <w:numPr>
          <w:ilvl w:val="0"/>
          <w:numId w:val="25"/>
        </w:numPr>
        <w:spacing w:before="240" w:after="120" w:line="276" w:lineRule="auto"/>
        <w:ind w:left="709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Jakie źródła finansowania inwestycji zostałyby przez Państwa wykorzystane? W jakiej proporcji dług/kapitał własny?</w:t>
      </w:r>
    </w:p>
    <w:p w14:paraId="411E7FA1" w14:textId="77777777" w:rsidR="0075736E" w:rsidRPr="00A01AC2" w:rsidRDefault="0075736E" w:rsidP="002C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 w:hanging="283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4A132798" w14:textId="77777777" w:rsidR="0075736E" w:rsidRPr="00A01AC2" w:rsidRDefault="0075736E" w:rsidP="002C04E8">
      <w:pPr>
        <w:numPr>
          <w:ilvl w:val="0"/>
          <w:numId w:val="25"/>
        </w:numPr>
        <w:spacing w:before="240" w:after="120" w:line="276" w:lineRule="auto"/>
        <w:ind w:left="709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oczekiwaliby Państwo jakichś zab</w:t>
      </w:r>
      <w:bookmarkStart w:id="0" w:name="_GoBack"/>
      <w:bookmarkEnd w:id="0"/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ezpieczeń ze strony Gminy? </w:t>
      </w:r>
    </w:p>
    <w:p w14:paraId="5BE2BF78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24D842DA" w14:textId="77777777" w:rsidR="0075736E" w:rsidRPr="00A01AC2" w:rsidRDefault="0075736E" w:rsidP="002C04E8">
      <w:pPr>
        <w:numPr>
          <w:ilvl w:val="0"/>
          <w:numId w:val="25"/>
        </w:numPr>
        <w:spacing w:before="240" w:after="120" w:line="276" w:lineRule="auto"/>
        <w:ind w:left="709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Jakich zabezpieczeń mogłyby oczekiwać instytucje finansowe, z którymi już Państwo współpracowali?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5736E" w:rsidRPr="00A01AC2" w14:paraId="0B4F4DD5" w14:textId="77777777" w:rsidTr="00B12B1F">
        <w:tc>
          <w:tcPr>
            <w:tcW w:w="9214" w:type="dxa"/>
          </w:tcPr>
          <w:p w14:paraId="17895A06" w14:textId="77777777" w:rsidR="0075736E" w:rsidRPr="00A01AC2" w:rsidRDefault="0075736E" w:rsidP="00B12B1F">
            <w:pPr>
              <w:pStyle w:val="Akapitzlist"/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7C6999F3" w14:textId="77777777" w:rsidR="0075736E" w:rsidRPr="00A01AC2" w:rsidRDefault="0075736E" w:rsidP="002C04E8">
      <w:pPr>
        <w:numPr>
          <w:ilvl w:val="0"/>
          <w:numId w:val="25"/>
        </w:numPr>
        <w:spacing w:before="240" w:after="120" w:line="276" w:lineRule="auto"/>
        <w:ind w:left="709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W przypadku przeprowadzenia dialogu konkurencyjnego lub negocjacji, czy przewidujecie Państwo włączenie instytucji finansowych do udziału w dialogu (negocjacjach) po Państwa stronie?</w:t>
      </w:r>
    </w:p>
    <w:p w14:paraId="7A43FA9B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1CF20BEA" w14:textId="77777777" w:rsidR="0075736E" w:rsidRPr="00A01AC2" w:rsidRDefault="0075736E" w:rsidP="002C04E8">
      <w:pPr>
        <w:numPr>
          <w:ilvl w:val="0"/>
          <w:numId w:val="25"/>
        </w:numPr>
        <w:spacing w:before="240" w:after="120" w:line="276" w:lineRule="auto"/>
        <w:ind w:left="709" w:hanging="283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Jaka byłaby oczekiwana przez Państwa minimalna wewnętrzna stopa zwrotu z zaangażowanych środków własnych?</w:t>
      </w:r>
    </w:p>
    <w:p w14:paraId="0CBFD060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35A9A77A" w14:textId="77777777" w:rsidR="0075736E" w:rsidRPr="00A01AC2" w:rsidRDefault="0075736E" w:rsidP="0075736E">
      <w:pPr>
        <w:spacing w:after="120" w:line="240" w:lineRule="auto"/>
        <w:ind w:left="1080"/>
        <w:jc w:val="both"/>
        <w:rPr>
          <w:rFonts w:ascii="Arial" w:eastAsia="MS Mincho" w:hAnsi="Arial" w:cs="Arial"/>
          <w:b/>
          <w:sz w:val="20"/>
          <w:szCs w:val="20"/>
          <w:lang w:eastAsia="pl-PL"/>
        </w:rPr>
      </w:pPr>
    </w:p>
    <w:p w14:paraId="488ABA6D" w14:textId="77777777" w:rsidR="0075736E" w:rsidRPr="00A01AC2" w:rsidRDefault="0075736E" w:rsidP="0075736E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t xml:space="preserve">Propozycje podziału </w:t>
      </w:r>
      <w:proofErr w:type="spellStart"/>
      <w:r w:rsidRPr="00A01AC2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t>ryzyk</w:t>
      </w:r>
      <w:proofErr w:type="spellEnd"/>
    </w:p>
    <w:p w14:paraId="0D1ECFE7" w14:textId="77777777" w:rsidR="0075736E" w:rsidRPr="00A01AC2" w:rsidRDefault="0075736E" w:rsidP="0075736E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Jakie ryzyka byliby Państwo w stanie ponieść przy realizacji Przedsięwzięcia, a jakie ryzyka powinny być ulokowane po stronie partnera publicznego? </w:t>
      </w:r>
    </w:p>
    <w:p w14:paraId="721A7E66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7D6FF2B5" w14:textId="77777777" w:rsidR="0075736E" w:rsidRPr="00A01AC2" w:rsidRDefault="0075736E" w:rsidP="002C04E8">
      <w:pPr>
        <w:numPr>
          <w:ilvl w:val="0"/>
          <w:numId w:val="11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Przeniesienie jakich </w:t>
      </w:r>
      <w:proofErr w:type="spellStart"/>
      <w:r w:rsidRPr="00A01AC2">
        <w:rPr>
          <w:rFonts w:ascii="Arial" w:eastAsia="MS Mincho" w:hAnsi="Arial" w:cs="Arial"/>
          <w:sz w:val="20"/>
          <w:szCs w:val="20"/>
          <w:lang w:eastAsia="pl-PL"/>
        </w:rPr>
        <w:t>ryzyk</w:t>
      </w:r>
      <w:proofErr w:type="spellEnd"/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na partnera prywatnego spowodowałoby Państwa rezygnację z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Przedsięwzięcia? </w:t>
      </w:r>
    </w:p>
    <w:p w14:paraId="4ABEFA12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1B8C692C" w14:textId="77777777" w:rsidR="0075736E" w:rsidRPr="00A01AC2" w:rsidRDefault="0075736E" w:rsidP="002C04E8">
      <w:pPr>
        <w:numPr>
          <w:ilvl w:val="0"/>
          <w:numId w:val="11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Na jakie szczególnie istotne z Państwa perspektywy ryzyka wskazalibyście Państwo w projekcie i</w:t>
      </w:r>
      <w:r>
        <w:rPr>
          <w:rFonts w:ascii="Arial" w:eastAsia="MS Mincho" w:hAnsi="Arial" w:cs="Arial"/>
          <w:sz w:val="20"/>
          <w:szCs w:val="20"/>
          <w:lang w:eastAsia="pl-PL"/>
        </w:rPr>
        <w:t> 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>dlaczego?</w:t>
      </w:r>
    </w:p>
    <w:p w14:paraId="74AB6E49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6FB2D449" w14:textId="77777777" w:rsidR="0075736E" w:rsidRPr="00A01AC2" w:rsidRDefault="0075736E" w:rsidP="0075736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pl-PL"/>
        </w:rPr>
      </w:pPr>
    </w:p>
    <w:p w14:paraId="3A86F8C5" w14:textId="77777777" w:rsidR="0075736E" w:rsidRPr="00A01AC2" w:rsidRDefault="0075736E" w:rsidP="0075736E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b/>
          <w:color w:val="7030A0"/>
          <w:sz w:val="20"/>
          <w:szCs w:val="20"/>
          <w:lang w:eastAsia="pl-PL"/>
        </w:rPr>
        <w:t>Inne</w:t>
      </w:r>
    </w:p>
    <w:p w14:paraId="670267F8" w14:textId="77777777" w:rsidR="0075736E" w:rsidRPr="00A01AC2" w:rsidRDefault="0075736E" w:rsidP="0075736E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Jakie są Państwa oczekiwania dotyczące harmonogramu postępowania, w szczególności czasu niezbędnego na przygotowanie wniosku o dopuszczenie do udziału w postępowaniu oraz czasu niezbędnego na przygotowanie oferty?</w:t>
      </w:r>
    </w:p>
    <w:p w14:paraId="625B7D18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ADAE00D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Jaki wpływ na Państwa zainteresowanie Przedsięwzięciem miałoby jego ewentualne współfinansowanie z funduszy strukturalnych UE lub innych środków bezzwrotnych (projekt hybrydowy). </w:t>
      </w:r>
    </w:p>
    <w:p w14:paraId="69D246DC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42F554BE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Czy są Państwo gotowi przejąć rolę beneficjenta środków UE lub pozyskać inne środki bezzwrotne?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027"/>
      </w:tblGrid>
      <w:tr w:rsidR="0075736E" w:rsidRPr="00A01AC2" w14:paraId="76F7655D" w14:textId="77777777" w:rsidTr="00B12B1F">
        <w:tc>
          <w:tcPr>
            <w:tcW w:w="9253" w:type="dxa"/>
          </w:tcPr>
          <w:p w14:paraId="58C0C94D" w14:textId="77777777" w:rsidR="0075736E" w:rsidRPr="00A01AC2" w:rsidRDefault="0075736E" w:rsidP="00B12B1F">
            <w:pPr>
              <w:pStyle w:val="Akapitzlist"/>
              <w:spacing w:after="0"/>
              <w:ind w:left="-81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0BF88B30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są Państwo gotowi sfinansować Przedsięwzięcie w całości w przypadku niepozyskania przez podmiot publiczny dofinansowania ze środków UE lub innych środków bezzwrotnych?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027"/>
      </w:tblGrid>
      <w:tr w:rsidR="0075736E" w:rsidRPr="00A01AC2" w14:paraId="1C95DD8A" w14:textId="77777777" w:rsidTr="00B12B1F">
        <w:tc>
          <w:tcPr>
            <w:tcW w:w="9027" w:type="dxa"/>
          </w:tcPr>
          <w:p w14:paraId="7E9E5E55" w14:textId="08C959F7" w:rsidR="0075736E" w:rsidRPr="00A01AC2" w:rsidRDefault="0075736E" w:rsidP="00B12B1F">
            <w:pPr>
              <w:pStyle w:val="Akapitzlist"/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3C60B7F2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lastRenderedPageBreak/>
        <w:t xml:space="preserve">Jaki całkowity okres obowiązywania umowy o PPP jest w Państwa ocenie optymalny biorąc pod uwagę zakres Projektu? </w:t>
      </w:r>
    </w:p>
    <w:p w14:paraId="657D9D52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1F094DE6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Na jak długi okres byłoby możliwe</w:t>
      </w:r>
      <w:r>
        <w:rPr>
          <w:rFonts w:ascii="Arial" w:eastAsia="MS Mincho" w:hAnsi="Arial" w:cs="Arial"/>
          <w:sz w:val="20"/>
          <w:szCs w:val="20"/>
          <w:lang w:eastAsia="pl-PL"/>
        </w:rPr>
        <w:t>,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w Państwa ocenie</w:t>
      </w:r>
      <w:r>
        <w:rPr>
          <w:rFonts w:ascii="Arial" w:eastAsia="MS Mincho" w:hAnsi="Arial" w:cs="Arial"/>
          <w:sz w:val="20"/>
          <w:szCs w:val="20"/>
          <w:lang w:eastAsia="pl-PL"/>
        </w:rPr>
        <w:t>,</w:t>
      </w:r>
      <w:r w:rsidRPr="00A01AC2">
        <w:rPr>
          <w:rFonts w:ascii="Arial" w:eastAsia="MS Mincho" w:hAnsi="Arial" w:cs="Arial"/>
          <w:sz w:val="20"/>
          <w:szCs w:val="20"/>
          <w:lang w:eastAsia="pl-PL"/>
        </w:rPr>
        <w:t xml:space="preserve"> pozyskanie finansowania zewnętrznego?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75736E" w:rsidRPr="00A01AC2" w14:paraId="2946FCC6" w14:textId="77777777" w:rsidTr="002C04E8">
        <w:tc>
          <w:tcPr>
            <w:tcW w:w="9214" w:type="dxa"/>
          </w:tcPr>
          <w:p w14:paraId="2D3A1BBD" w14:textId="33CEE144" w:rsidR="0075736E" w:rsidRPr="00A01AC2" w:rsidRDefault="0075736E" w:rsidP="00B12B1F">
            <w:pPr>
              <w:pStyle w:val="Akapitzlist"/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</w:tc>
      </w:tr>
    </w:tbl>
    <w:p w14:paraId="235C0CFA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przewidują Państwo inne warunki brzegowe dla Państwa udziału w Przedsięwzięciu?</w:t>
      </w:r>
    </w:p>
    <w:p w14:paraId="1D6A8C84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1B9D788D" w14:textId="77777777" w:rsidR="0075736E" w:rsidRPr="00A01AC2" w:rsidRDefault="0075736E" w:rsidP="002C04E8">
      <w:pPr>
        <w:numPr>
          <w:ilvl w:val="0"/>
          <w:numId w:val="12"/>
        </w:numPr>
        <w:spacing w:before="240" w:after="120" w:line="276" w:lineRule="auto"/>
        <w:ind w:left="850" w:hanging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01AC2">
        <w:rPr>
          <w:rFonts w:ascii="Arial" w:eastAsia="MS Mincho" w:hAnsi="Arial" w:cs="Arial"/>
          <w:sz w:val="20"/>
          <w:szCs w:val="20"/>
          <w:lang w:eastAsia="pl-PL"/>
        </w:rPr>
        <w:t>Czy jesteście Państwo zainteresowani otrzymaniem informacji o ogłoszeniu postępowania związanego z wyborem partnera prywatnego?</w:t>
      </w:r>
    </w:p>
    <w:p w14:paraId="03266F7A" w14:textId="77777777" w:rsidR="0075736E" w:rsidRPr="00A01AC2" w:rsidRDefault="0075736E" w:rsidP="0075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426"/>
        <w:jc w:val="both"/>
        <w:rPr>
          <w:rFonts w:ascii="Arial" w:eastAsia="MS Mincho" w:hAnsi="Arial" w:cs="Arial"/>
          <w:color w:val="7030A0"/>
          <w:sz w:val="20"/>
          <w:szCs w:val="20"/>
          <w:lang w:eastAsia="pl-PL"/>
        </w:rPr>
      </w:pPr>
    </w:p>
    <w:p w14:paraId="6069E1AD" w14:textId="5A48D935" w:rsidR="0075736E" w:rsidRPr="00B12B1F" w:rsidRDefault="0075736E" w:rsidP="0075736E">
      <w:pPr>
        <w:rPr>
          <w:rFonts w:ascii="Arial" w:hAnsi="Arial"/>
          <w:b/>
        </w:rPr>
      </w:pPr>
    </w:p>
    <w:p w14:paraId="59BE0BE0" w14:textId="77777777" w:rsidR="0075736E" w:rsidRPr="008D2ECC" w:rsidRDefault="0075736E" w:rsidP="0075736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2EC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Przesyłając ankietę, Uczestnik wyraża zgodę na przetwarzanie i przechowywanie przez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Gminę</w:t>
      </w:r>
      <w:r w:rsidRPr="008D2EC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informacji zawartych w niniejszej ankiecie. Jednocześnie Uczestnik udziela bezwarunkowej zgody na wykorzystanie przekazywanych informacji zawartych w ankiecie na potrzeby przygotowania Przedsięwzięcia.</w:t>
      </w:r>
    </w:p>
    <w:p w14:paraId="4932FC9D" w14:textId="1CB73882" w:rsidR="00C52993" w:rsidRPr="005C232D" w:rsidRDefault="00C52993" w:rsidP="005C23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2993" w:rsidRPr="005C232D" w:rsidSect="000B2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02" w:right="1418" w:bottom="1418" w:left="1060" w:header="709" w:footer="5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172BEA" w16cid:durableId="23A81024"/>
  <w16cid:commentId w16cid:paraId="7C85DE6F" w16cid:durableId="23A81025"/>
  <w16cid:commentId w16cid:paraId="04FC7F36" w16cid:durableId="23A810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C3C11" w14:textId="77777777" w:rsidR="00737632" w:rsidRDefault="00737632" w:rsidP="00252E42">
      <w:pPr>
        <w:spacing w:after="0" w:line="240" w:lineRule="auto"/>
      </w:pPr>
      <w:r>
        <w:separator/>
      </w:r>
    </w:p>
  </w:endnote>
  <w:endnote w:type="continuationSeparator" w:id="0">
    <w:p w14:paraId="67FF0554" w14:textId="77777777" w:rsidR="00737632" w:rsidRDefault="00737632" w:rsidP="0025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CD0C" w14:textId="77777777" w:rsidR="00BB43EF" w:rsidRDefault="00BB4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C6B2" w14:textId="6A19C5FB" w:rsidR="001464BC" w:rsidRDefault="001464BC" w:rsidP="006512A0">
    <w:pPr>
      <w:pStyle w:val="Stopka"/>
      <w:tabs>
        <w:tab w:val="clear" w:pos="4536"/>
        <w:tab w:val="clear" w:pos="9072"/>
        <w:tab w:val="left" w:pos="1065"/>
      </w:tabs>
    </w:pPr>
  </w:p>
  <w:p w14:paraId="79CD0B64" w14:textId="2CD304DB" w:rsidR="00BB43EF" w:rsidRDefault="000B28DA" w:rsidP="006512A0">
    <w:pPr>
      <w:pStyle w:val="Stopka"/>
      <w:tabs>
        <w:tab w:val="clear" w:pos="4536"/>
        <w:tab w:val="clear" w:pos="9072"/>
        <w:tab w:val="left" w:pos="1065"/>
      </w:tabs>
    </w:pPr>
    <w:proofErr w:type="spellStart"/>
    <w:r>
      <w:rPr>
        <w:rFonts w:ascii="Verdana" w:hAnsi="Verdana"/>
        <w:sz w:val="16"/>
      </w:rPr>
      <w:t>Warsaw</w:t>
    </w:r>
    <w:proofErr w:type="spellEnd"/>
    <w:r>
      <w:rPr>
        <w:rFonts w:ascii="Verdana" w:hAnsi="Verdana"/>
        <w:sz w:val="16"/>
      </w:rPr>
      <w:t xml:space="preserve"> 11058668.1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0237" w14:textId="77777777" w:rsidR="00BB43EF" w:rsidRDefault="00BB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D167" w14:textId="77777777" w:rsidR="00737632" w:rsidRDefault="00737632" w:rsidP="00252E42">
      <w:pPr>
        <w:spacing w:after="0" w:line="240" w:lineRule="auto"/>
      </w:pPr>
      <w:r>
        <w:separator/>
      </w:r>
    </w:p>
  </w:footnote>
  <w:footnote w:type="continuationSeparator" w:id="0">
    <w:p w14:paraId="67AD674E" w14:textId="77777777" w:rsidR="00737632" w:rsidRDefault="00737632" w:rsidP="00252E42">
      <w:pPr>
        <w:spacing w:after="0" w:line="240" w:lineRule="auto"/>
      </w:pPr>
      <w:r>
        <w:continuationSeparator/>
      </w:r>
    </w:p>
  </w:footnote>
  <w:footnote w:id="1">
    <w:p w14:paraId="12852975" w14:textId="77777777" w:rsidR="00452A59" w:rsidRDefault="00452A59" w:rsidP="00452A59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 U. z 2020 r. poz. 711 ze zm.</w:t>
      </w:r>
    </w:p>
  </w:footnote>
  <w:footnote w:id="2">
    <w:p w14:paraId="19941AD7" w14:textId="77777777" w:rsidR="00452A59" w:rsidRDefault="00452A59" w:rsidP="00452A59">
      <w:pPr>
        <w:pStyle w:val="Tekstprzypisudolnego"/>
        <w:jc w:val="both"/>
        <w:rPr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</w:rPr>
        <w:t>t.j</w:t>
      </w:r>
      <w:proofErr w:type="spellEnd"/>
      <w:r>
        <w:rPr>
          <w:rFonts w:ascii="Arial" w:hAnsi="Arial" w:cs="Arial"/>
          <w:color w:val="000000"/>
          <w:sz w:val="16"/>
        </w:rPr>
        <w:t>. Dz.U. z 2019 r. poz.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C76B" w14:textId="77777777" w:rsidR="00BB43EF" w:rsidRDefault="00BB4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1562" w14:textId="19BC09E8" w:rsidR="00C17AC1" w:rsidRDefault="00C17AC1" w:rsidP="00144792">
    <w:pPr>
      <w:pStyle w:val="Nagwek"/>
      <w:jc w:val="center"/>
    </w:pPr>
  </w:p>
  <w:p w14:paraId="3DEF79E5" w14:textId="77777777" w:rsidR="003914D4" w:rsidRDefault="003914D4" w:rsidP="00144792">
    <w:pPr>
      <w:pStyle w:val="Nagwek"/>
      <w:jc w:val="center"/>
    </w:pPr>
  </w:p>
  <w:p w14:paraId="64AE3C7E" w14:textId="77777777" w:rsidR="00C17AC1" w:rsidRDefault="00C17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01BC" w14:textId="77777777" w:rsidR="00BB43EF" w:rsidRDefault="00BB4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2C4"/>
    <w:multiLevelType w:val="hybridMultilevel"/>
    <w:tmpl w:val="CC268774"/>
    <w:lvl w:ilvl="0" w:tplc="8E8C0D6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4B30D2"/>
    <w:multiLevelType w:val="hybridMultilevel"/>
    <w:tmpl w:val="524C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26"/>
    <w:multiLevelType w:val="hybridMultilevel"/>
    <w:tmpl w:val="C9486B1C"/>
    <w:lvl w:ilvl="0" w:tplc="88B4EB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334E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1AEE"/>
    <w:multiLevelType w:val="hybridMultilevel"/>
    <w:tmpl w:val="B1A4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49FF"/>
    <w:multiLevelType w:val="hybridMultilevel"/>
    <w:tmpl w:val="24C288D0"/>
    <w:lvl w:ilvl="0" w:tplc="2DAC7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0C05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581B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D3F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1558"/>
    <w:multiLevelType w:val="hybridMultilevel"/>
    <w:tmpl w:val="1F463828"/>
    <w:lvl w:ilvl="0" w:tplc="8E8C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color w:val="7030A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B8116B"/>
    <w:multiLevelType w:val="hybridMultilevel"/>
    <w:tmpl w:val="E96C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68B4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A1E05"/>
    <w:multiLevelType w:val="hybridMultilevel"/>
    <w:tmpl w:val="D83E5BD0"/>
    <w:lvl w:ilvl="0" w:tplc="8E8C0D6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3CD0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3EFA"/>
    <w:multiLevelType w:val="hybridMultilevel"/>
    <w:tmpl w:val="865E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318F"/>
    <w:multiLevelType w:val="hybridMultilevel"/>
    <w:tmpl w:val="0CE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81F47"/>
    <w:multiLevelType w:val="hybridMultilevel"/>
    <w:tmpl w:val="00A6370A"/>
    <w:lvl w:ilvl="0" w:tplc="8E8C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F42B0"/>
    <w:multiLevelType w:val="hybridMultilevel"/>
    <w:tmpl w:val="7E2CE638"/>
    <w:lvl w:ilvl="0" w:tplc="EC32DB9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13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3"/>
    <w:rsid w:val="0000249C"/>
    <w:rsid w:val="0000431D"/>
    <w:rsid w:val="000069AC"/>
    <w:rsid w:val="0000711B"/>
    <w:rsid w:val="000075D0"/>
    <w:rsid w:val="00007A72"/>
    <w:rsid w:val="000113F6"/>
    <w:rsid w:val="000121CB"/>
    <w:rsid w:val="00013D88"/>
    <w:rsid w:val="0001601E"/>
    <w:rsid w:val="00017488"/>
    <w:rsid w:val="000174FA"/>
    <w:rsid w:val="00017EE8"/>
    <w:rsid w:val="00020529"/>
    <w:rsid w:val="000224E6"/>
    <w:rsid w:val="00027BB5"/>
    <w:rsid w:val="00027E52"/>
    <w:rsid w:val="00030A55"/>
    <w:rsid w:val="00032B56"/>
    <w:rsid w:val="00033CED"/>
    <w:rsid w:val="00037808"/>
    <w:rsid w:val="000405AD"/>
    <w:rsid w:val="00045876"/>
    <w:rsid w:val="000512B1"/>
    <w:rsid w:val="00052E67"/>
    <w:rsid w:val="00056C91"/>
    <w:rsid w:val="00061D5C"/>
    <w:rsid w:val="00065CEC"/>
    <w:rsid w:val="0006700F"/>
    <w:rsid w:val="000716D0"/>
    <w:rsid w:val="00074126"/>
    <w:rsid w:val="00075E45"/>
    <w:rsid w:val="0008113F"/>
    <w:rsid w:val="00082C63"/>
    <w:rsid w:val="00084ED2"/>
    <w:rsid w:val="00084F49"/>
    <w:rsid w:val="00090DCF"/>
    <w:rsid w:val="0009195F"/>
    <w:rsid w:val="00092656"/>
    <w:rsid w:val="000948C2"/>
    <w:rsid w:val="00096D5F"/>
    <w:rsid w:val="00097C9B"/>
    <w:rsid w:val="000A2F02"/>
    <w:rsid w:val="000A5675"/>
    <w:rsid w:val="000A6D02"/>
    <w:rsid w:val="000A7008"/>
    <w:rsid w:val="000A775E"/>
    <w:rsid w:val="000B185B"/>
    <w:rsid w:val="000B1D0A"/>
    <w:rsid w:val="000B21AC"/>
    <w:rsid w:val="000B28DA"/>
    <w:rsid w:val="000B6700"/>
    <w:rsid w:val="000C4743"/>
    <w:rsid w:val="000C5BC9"/>
    <w:rsid w:val="000C74CF"/>
    <w:rsid w:val="000D2AF9"/>
    <w:rsid w:val="000D3D40"/>
    <w:rsid w:val="000D49DF"/>
    <w:rsid w:val="000D4A48"/>
    <w:rsid w:val="000D61C2"/>
    <w:rsid w:val="000D7A88"/>
    <w:rsid w:val="000E26FD"/>
    <w:rsid w:val="000F3636"/>
    <w:rsid w:val="000F369F"/>
    <w:rsid w:val="000F604A"/>
    <w:rsid w:val="000F679D"/>
    <w:rsid w:val="00100098"/>
    <w:rsid w:val="00100149"/>
    <w:rsid w:val="00101556"/>
    <w:rsid w:val="00103D8C"/>
    <w:rsid w:val="00107525"/>
    <w:rsid w:val="00107B64"/>
    <w:rsid w:val="00115692"/>
    <w:rsid w:val="00117D09"/>
    <w:rsid w:val="0012104E"/>
    <w:rsid w:val="00121678"/>
    <w:rsid w:val="00121E16"/>
    <w:rsid w:val="00122A73"/>
    <w:rsid w:val="001263C1"/>
    <w:rsid w:val="00134CD8"/>
    <w:rsid w:val="00136F2C"/>
    <w:rsid w:val="00143111"/>
    <w:rsid w:val="001443AE"/>
    <w:rsid w:val="001446BF"/>
    <w:rsid w:val="00144792"/>
    <w:rsid w:val="001464BC"/>
    <w:rsid w:val="00147820"/>
    <w:rsid w:val="001515A4"/>
    <w:rsid w:val="00152256"/>
    <w:rsid w:val="0015257C"/>
    <w:rsid w:val="001560F0"/>
    <w:rsid w:val="00157589"/>
    <w:rsid w:val="0015768E"/>
    <w:rsid w:val="00157995"/>
    <w:rsid w:val="001606D8"/>
    <w:rsid w:val="00163D2F"/>
    <w:rsid w:val="00167448"/>
    <w:rsid w:val="0017043A"/>
    <w:rsid w:val="00170883"/>
    <w:rsid w:val="00170DC5"/>
    <w:rsid w:val="00171860"/>
    <w:rsid w:val="00171B85"/>
    <w:rsid w:val="001769E7"/>
    <w:rsid w:val="00177C4B"/>
    <w:rsid w:val="0019006D"/>
    <w:rsid w:val="001906D0"/>
    <w:rsid w:val="00192715"/>
    <w:rsid w:val="00192BDD"/>
    <w:rsid w:val="00193223"/>
    <w:rsid w:val="00196D81"/>
    <w:rsid w:val="001975D4"/>
    <w:rsid w:val="001A0DBC"/>
    <w:rsid w:val="001A15C5"/>
    <w:rsid w:val="001A1FF2"/>
    <w:rsid w:val="001A222A"/>
    <w:rsid w:val="001A6B08"/>
    <w:rsid w:val="001A75F1"/>
    <w:rsid w:val="001A7630"/>
    <w:rsid w:val="001A7EBE"/>
    <w:rsid w:val="001B23B9"/>
    <w:rsid w:val="001B5B84"/>
    <w:rsid w:val="001B6BC5"/>
    <w:rsid w:val="001C0646"/>
    <w:rsid w:val="001C1FA1"/>
    <w:rsid w:val="001C37F4"/>
    <w:rsid w:val="001C582B"/>
    <w:rsid w:val="001D117C"/>
    <w:rsid w:val="001D1248"/>
    <w:rsid w:val="001D30F0"/>
    <w:rsid w:val="001D44A5"/>
    <w:rsid w:val="001D5BEB"/>
    <w:rsid w:val="001D602F"/>
    <w:rsid w:val="001D6523"/>
    <w:rsid w:val="001D7526"/>
    <w:rsid w:val="001D783A"/>
    <w:rsid w:val="001D790B"/>
    <w:rsid w:val="001E4D2D"/>
    <w:rsid w:val="001E6290"/>
    <w:rsid w:val="00204527"/>
    <w:rsid w:val="00204C0F"/>
    <w:rsid w:val="00206DF4"/>
    <w:rsid w:val="00214A81"/>
    <w:rsid w:val="00216C40"/>
    <w:rsid w:val="002177FA"/>
    <w:rsid w:val="002215BA"/>
    <w:rsid w:val="002236B5"/>
    <w:rsid w:val="00226ECA"/>
    <w:rsid w:val="00227A5A"/>
    <w:rsid w:val="00227A80"/>
    <w:rsid w:val="00231CA1"/>
    <w:rsid w:val="0023556C"/>
    <w:rsid w:val="0023669E"/>
    <w:rsid w:val="002366A3"/>
    <w:rsid w:val="00236E76"/>
    <w:rsid w:val="00236E84"/>
    <w:rsid w:val="00242EEB"/>
    <w:rsid w:val="00243B01"/>
    <w:rsid w:val="00243B76"/>
    <w:rsid w:val="00245AE1"/>
    <w:rsid w:val="0024676D"/>
    <w:rsid w:val="002469FD"/>
    <w:rsid w:val="00251054"/>
    <w:rsid w:val="00252E42"/>
    <w:rsid w:val="00253569"/>
    <w:rsid w:val="002555D8"/>
    <w:rsid w:val="00255EC3"/>
    <w:rsid w:val="002575CE"/>
    <w:rsid w:val="00261E56"/>
    <w:rsid w:val="00262A01"/>
    <w:rsid w:val="00264D81"/>
    <w:rsid w:val="00265D25"/>
    <w:rsid w:val="00266949"/>
    <w:rsid w:val="00266FE7"/>
    <w:rsid w:val="00271DC5"/>
    <w:rsid w:val="00275AF5"/>
    <w:rsid w:val="00280868"/>
    <w:rsid w:val="00283858"/>
    <w:rsid w:val="00291627"/>
    <w:rsid w:val="00292BB7"/>
    <w:rsid w:val="002937D6"/>
    <w:rsid w:val="00294AD7"/>
    <w:rsid w:val="002A09D6"/>
    <w:rsid w:val="002A4193"/>
    <w:rsid w:val="002B036D"/>
    <w:rsid w:val="002B304D"/>
    <w:rsid w:val="002B43D4"/>
    <w:rsid w:val="002B5C65"/>
    <w:rsid w:val="002B73C5"/>
    <w:rsid w:val="002C04E8"/>
    <w:rsid w:val="002C2BED"/>
    <w:rsid w:val="002C3B1A"/>
    <w:rsid w:val="002C3F6A"/>
    <w:rsid w:val="002C5737"/>
    <w:rsid w:val="002C625D"/>
    <w:rsid w:val="002D55B7"/>
    <w:rsid w:val="002D5820"/>
    <w:rsid w:val="002D6254"/>
    <w:rsid w:val="002E0A7A"/>
    <w:rsid w:val="002E17FC"/>
    <w:rsid w:val="002E2FB3"/>
    <w:rsid w:val="002E3D66"/>
    <w:rsid w:val="002E5E75"/>
    <w:rsid w:val="002F1896"/>
    <w:rsid w:val="002F3020"/>
    <w:rsid w:val="002F43DB"/>
    <w:rsid w:val="002F4B88"/>
    <w:rsid w:val="0030175A"/>
    <w:rsid w:val="0030321E"/>
    <w:rsid w:val="00307056"/>
    <w:rsid w:val="00310BD7"/>
    <w:rsid w:val="00315FCE"/>
    <w:rsid w:val="00316435"/>
    <w:rsid w:val="00316A08"/>
    <w:rsid w:val="0031787D"/>
    <w:rsid w:val="00324452"/>
    <w:rsid w:val="00324F64"/>
    <w:rsid w:val="00330841"/>
    <w:rsid w:val="00332627"/>
    <w:rsid w:val="00333BE8"/>
    <w:rsid w:val="00342C23"/>
    <w:rsid w:val="00343E23"/>
    <w:rsid w:val="00343FA7"/>
    <w:rsid w:val="003464C6"/>
    <w:rsid w:val="003475F0"/>
    <w:rsid w:val="00347755"/>
    <w:rsid w:val="00350959"/>
    <w:rsid w:val="00350E12"/>
    <w:rsid w:val="00351256"/>
    <w:rsid w:val="00353817"/>
    <w:rsid w:val="0036114D"/>
    <w:rsid w:val="0036199D"/>
    <w:rsid w:val="003658C2"/>
    <w:rsid w:val="00365AF0"/>
    <w:rsid w:val="003662C4"/>
    <w:rsid w:val="00372870"/>
    <w:rsid w:val="0037301A"/>
    <w:rsid w:val="00373261"/>
    <w:rsid w:val="003732AD"/>
    <w:rsid w:val="003746BC"/>
    <w:rsid w:val="00376807"/>
    <w:rsid w:val="00377B31"/>
    <w:rsid w:val="00381018"/>
    <w:rsid w:val="0038117A"/>
    <w:rsid w:val="0038592B"/>
    <w:rsid w:val="00385BF3"/>
    <w:rsid w:val="0038774B"/>
    <w:rsid w:val="003914D4"/>
    <w:rsid w:val="003916BE"/>
    <w:rsid w:val="003918B4"/>
    <w:rsid w:val="003A14BC"/>
    <w:rsid w:val="003A2737"/>
    <w:rsid w:val="003B0353"/>
    <w:rsid w:val="003B0995"/>
    <w:rsid w:val="003B0DC8"/>
    <w:rsid w:val="003B1142"/>
    <w:rsid w:val="003B5463"/>
    <w:rsid w:val="003B5F69"/>
    <w:rsid w:val="003B6AF0"/>
    <w:rsid w:val="003C0D92"/>
    <w:rsid w:val="003C3B47"/>
    <w:rsid w:val="003C7B02"/>
    <w:rsid w:val="003D1014"/>
    <w:rsid w:val="003D459E"/>
    <w:rsid w:val="003D584F"/>
    <w:rsid w:val="003D6270"/>
    <w:rsid w:val="003E52AD"/>
    <w:rsid w:val="003E7ED8"/>
    <w:rsid w:val="003F0F64"/>
    <w:rsid w:val="003F39EB"/>
    <w:rsid w:val="003F4FF6"/>
    <w:rsid w:val="003F72B1"/>
    <w:rsid w:val="004012B4"/>
    <w:rsid w:val="004059E9"/>
    <w:rsid w:val="00406DB9"/>
    <w:rsid w:val="004101AF"/>
    <w:rsid w:val="004114B7"/>
    <w:rsid w:val="0041247C"/>
    <w:rsid w:val="00413EF7"/>
    <w:rsid w:val="004171C5"/>
    <w:rsid w:val="004210DE"/>
    <w:rsid w:val="00422246"/>
    <w:rsid w:val="00423254"/>
    <w:rsid w:val="00430514"/>
    <w:rsid w:val="004307A7"/>
    <w:rsid w:val="00431055"/>
    <w:rsid w:val="00432194"/>
    <w:rsid w:val="004328EA"/>
    <w:rsid w:val="00442CB2"/>
    <w:rsid w:val="00444BA6"/>
    <w:rsid w:val="00445632"/>
    <w:rsid w:val="00447975"/>
    <w:rsid w:val="00452A59"/>
    <w:rsid w:val="00453B5D"/>
    <w:rsid w:val="00455128"/>
    <w:rsid w:val="00461FFB"/>
    <w:rsid w:val="004668F2"/>
    <w:rsid w:val="00467CBB"/>
    <w:rsid w:val="004716FF"/>
    <w:rsid w:val="00471BA3"/>
    <w:rsid w:val="00472939"/>
    <w:rsid w:val="004818D9"/>
    <w:rsid w:val="0048207B"/>
    <w:rsid w:val="00491011"/>
    <w:rsid w:val="00493E68"/>
    <w:rsid w:val="004946A5"/>
    <w:rsid w:val="00494DD0"/>
    <w:rsid w:val="004A20CD"/>
    <w:rsid w:val="004A673A"/>
    <w:rsid w:val="004A6893"/>
    <w:rsid w:val="004A7013"/>
    <w:rsid w:val="004A79DE"/>
    <w:rsid w:val="004B036E"/>
    <w:rsid w:val="004B0CF8"/>
    <w:rsid w:val="004B2039"/>
    <w:rsid w:val="004B3321"/>
    <w:rsid w:val="004B4CDC"/>
    <w:rsid w:val="004B4D78"/>
    <w:rsid w:val="004C0D88"/>
    <w:rsid w:val="004C421F"/>
    <w:rsid w:val="004D36E2"/>
    <w:rsid w:val="004E172E"/>
    <w:rsid w:val="004E248A"/>
    <w:rsid w:val="004E380B"/>
    <w:rsid w:val="004E4411"/>
    <w:rsid w:val="004E57EC"/>
    <w:rsid w:val="004F2CEC"/>
    <w:rsid w:val="004F34FB"/>
    <w:rsid w:val="004F3800"/>
    <w:rsid w:val="004F452E"/>
    <w:rsid w:val="004F4533"/>
    <w:rsid w:val="00500350"/>
    <w:rsid w:val="00500682"/>
    <w:rsid w:val="00502725"/>
    <w:rsid w:val="00504353"/>
    <w:rsid w:val="005131D8"/>
    <w:rsid w:val="00520037"/>
    <w:rsid w:val="0052175E"/>
    <w:rsid w:val="00521FF7"/>
    <w:rsid w:val="00523663"/>
    <w:rsid w:val="00523CA3"/>
    <w:rsid w:val="00524DF9"/>
    <w:rsid w:val="005252B0"/>
    <w:rsid w:val="00525876"/>
    <w:rsid w:val="0052599E"/>
    <w:rsid w:val="00532624"/>
    <w:rsid w:val="00536AB5"/>
    <w:rsid w:val="00545348"/>
    <w:rsid w:val="005507A7"/>
    <w:rsid w:val="00550A4A"/>
    <w:rsid w:val="00552D3A"/>
    <w:rsid w:val="0055307C"/>
    <w:rsid w:val="00553377"/>
    <w:rsid w:val="00554FDB"/>
    <w:rsid w:val="00555F90"/>
    <w:rsid w:val="0055674A"/>
    <w:rsid w:val="005577BC"/>
    <w:rsid w:val="00557E58"/>
    <w:rsid w:val="00560130"/>
    <w:rsid w:val="00560C34"/>
    <w:rsid w:val="0056190E"/>
    <w:rsid w:val="0056263C"/>
    <w:rsid w:val="005644C0"/>
    <w:rsid w:val="00566105"/>
    <w:rsid w:val="0056617B"/>
    <w:rsid w:val="00567C41"/>
    <w:rsid w:val="005700BB"/>
    <w:rsid w:val="005703FA"/>
    <w:rsid w:val="005708C8"/>
    <w:rsid w:val="005733F1"/>
    <w:rsid w:val="0057718B"/>
    <w:rsid w:val="00577E53"/>
    <w:rsid w:val="00580A0D"/>
    <w:rsid w:val="00581463"/>
    <w:rsid w:val="00585728"/>
    <w:rsid w:val="00587FA5"/>
    <w:rsid w:val="005974E3"/>
    <w:rsid w:val="005A06C2"/>
    <w:rsid w:val="005A1139"/>
    <w:rsid w:val="005A31EE"/>
    <w:rsid w:val="005A3601"/>
    <w:rsid w:val="005A6390"/>
    <w:rsid w:val="005A75C7"/>
    <w:rsid w:val="005A7C98"/>
    <w:rsid w:val="005B48CF"/>
    <w:rsid w:val="005C0C90"/>
    <w:rsid w:val="005C183B"/>
    <w:rsid w:val="005C1B6A"/>
    <w:rsid w:val="005C232D"/>
    <w:rsid w:val="005C2B4C"/>
    <w:rsid w:val="005C74D9"/>
    <w:rsid w:val="005D03CA"/>
    <w:rsid w:val="005D1DDF"/>
    <w:rsid w:val="005D756E"/>
    <w:rsid w:val="005E0EAE"/>
    <w:rsid w:val="005E4855"/>
    <w:rsid w:val="005E4963"/>
    <w:rsid w:val="005E4EDC"/>
    <w:rsid w:val="005E7037"/>
    <w:rsid w:val="005F2071"/>
    <w:rsid w:val="005F6140"/>
    <w:rsid w:val="005F62D1"/>
    <w:rsid w:val="00600804"/>
    <w:rsid w:val="00600BD4"/>
    <w:rsid w:val="006029AE"/>
    <w:rsid w:val="00607DCD"/>
    <w:rsid w:val="00611CDB"/>
    <w:rsid w:val="00612199"/>
    <w:rsid w:val="00614E9F"/>
    <w:rsid w:val="006158FE"/>
    <w:rsid w:val="0062048E"/>
    <w:rsid w:val="00622111"/>
    <w:rsid w:val="006226AC"/>
    <w:rsid w:val="00622916"/>
    <w:rsid w:val="00623844"/>
    <w:rsid w:val="00626B36"/>
    <w:rsid w:val="0063337E"/>
    <w:rsid w:val="0063481A"/>
    <w:rsid w:val="00637637"/>
    <w:rsid w:val="00640F57"/>
    <w:rsid w:val="006504BA"/>
    <w:rsid w:val="00650AF3"/>
    <w:rsid w:val="006512A0"/>
    <w:rsid w:val="0065530F"/>
    <w:rsid w:val="00656B24"/>
    <w:rsid w:val="00661B31"/>
    <w:rsid w:val="00662641"/>
    <w:rsid w:val="00663616"/>
    <w:rsid w:val="00664373"/>
    <w:rsid w:val="006665F9"/>
    <w:rsid w:val="006718A9"/>
    <w:rsid w:val="0067320A"/>
    <w:rsid w:val="00673316"/>
    <w:rsid w:val="00675AF6"/>
    <w:rsid w:val="006768FB"/>
    <w:rsid w:val="0068124F"/>
    <w:rsid w:val="006838F6"/>
    <w:rsid w:val="00686CEE"/>
    <w:rsid w:val="00686D8A"/>
    <w:rsid w:val="0069066D"/>
    <w:rsid w:val="00690A2B"/>
    <w:rsid w:val="00692169"/>
    <w:rsid w:val="006922C0"/>
    <w:rsid w:val="0069342D"/>
    <w:rsid w:val="0069408D"/>
    <w:rsid w:val="00695123"/>
    <w:rsid w:val="006A094E"/>
    <w:rsid w:val="006A10BE"/>
    <w:rsid w:val="006A2CC3"/>
    <w:rsid w:val="006A312F"/>
    <w:rsid w:val="006A43C6"/>
    <w:rsid w:val="006A492A"/>
    <w:rsid w:val="006A7D84"/>
    <w:rsid w:val="006B1525"/>
    <w:rsid w:val="006B287A"/>
    <w:rsid w:val="006B3163"/>
    <w:rsid w:val="006B3961"/>
    <w:rsid w:val="006B3A8C"/>
    <w:rsid w:val="006B48AE"/>
    <w:rsid w:val="006B5388"/>
    <w:rsid w:val="006B7243"/>
    <w:rsid w:val="006B7306"/>
    <w:rsid w:val="006B793D"/>
    <w:rsid w:val="006B7D4F"/>
    <w:rsid w:val="006C05C1"/>
    <w:rsid w:val="006C604B"/>
    <w:rsid w:val="006C763E"/>
    <w:rsid w:val="006D1303"/>
    <w:rsid w:val="006D1A95"/>
    <w:rsid w:val="006D5E7C"/>
    <w:rsid w:val="006D6744"/>
    <w:rsid w:val="006D7E23"/>
    <w:rsid w:val="006E0FD8"/>
    <w:rsid w:val="006E3F06"/>
    <w:rsid w:val="006E5A4F"/>
    <w:rsid w:val="006E7F38"/>
    <w:rsid w:val="006F03ED"/>
    <w:rsid w:val="006F0CD6"/>
    <w:rsid w:val="006F2367"/>
    <w:rsid w:val="006F296A"/>
    <w:rsid w:val="006F33BD"/>
    <w:rsid w:val="006F4117"/>
    <w:rsid w:val="006F715F"/>
    <w:rsid w:val="006F7713"/>
    <w:rsid w:val="006F7883"/>
    <w:rsid w:val="006F7DAB"/>
    <w:rsid w:val="007005A6"/>
    <w:rsid w:val="0070120B"/>
    <w:rsid w:val="0070252F"/>
    <w:rsid w:val="0070277E"/>
    <w:rsid w:val="007042D2"/>
    <w:rsid w:val="00706C55"/>
    <w:rsid w:val="00711A84"/>
    <w:rsid w:val="00712006"/>
    <w:rsid w:val="00714C75"/>
    <w:rsid w:val="00717882"/>
    <w:rsid w:val="00717C0A"/>
    <w:rsid w:val="00722269"/>
    <w:rsid w:val="00723076"/>
    <w:rsid w:val="00724557"/>
    <w:rsid w:val="0072593F"/>
    <w:rsid w:val="00731D9C"/>
    <w:rsid w:val="00737632"/>
    <w:rsid w:val="00742101"/>
    <w:rsid w:val="00742122"/>
    <w:rsid w:val="00742C22"/>
    <w:rsid w:val="0074435D"/>
    <w:rsid w:val="0074496C"/>
    <w:rsid w:val="007457B0"/>
    <w:rsid w:val="007465B4"/>
    <w:rsid w:val="00746B07"/>
    <w:rsid w:val="0074739B"/>
    <w:rsid w:val="00750489"/>
    <w:rsid w:val="00750852"/>
    <w:rsid w:val="00750A2A"/>
    <w:rsid w:val="0075736E"/>
    <w:rsid w:val="007610EA"/>
    <w:rsid w:val="00762683"/>
    <w:rsid w:val="007647CC"/>
    <w:rsid w:val="00770C91"/>
    <w:rsid w:val="00777EEB"/>
    <w:rsid w:val="0078012A"/>
    <w:rsid w:val="00780E39"/>
    <w:rsid w:val="00781647"/>
    <w:rsid w:val="00783E16"/>
    <w:rsid w:val="007874CE"/>
    <w:rsid w:val="007910BD"/>
    <w:rsid w:val="00792DF5"/>
    <w:rsid w:val="00792E30"/>
    <w:rsid w:val="007958F9"/>
    <w:rsid w:val="00795B53"/>
    <w:rsid w:val="0079672B"/>
    <w:rsid w:val="007A0B21"/>
    <w:rsid w:val="007A18B2"/>
    <w:rsid w:val="007A70A8"/>
    <w:rsid w:val="007B193E"/>
    <w:rsid w:val="007B1F92"/>
    <w:rsid w:val="007B28EF"/>
    <w:rsid w:val="007B56EB"/>
    <w:rsid w:val="007B5D88"/>
    <w:rsid w:val="007B7C2F"/>
    <w:rsid w:val="007C6C70"/>
    <w:rsid w:val="007D0069"/>
    <w:rsid w:val="007D651A"/>
    <w:rsid w:val="007D6E93"/>
    <w:rsid w:val="007D77F3"/>
    <w:rsid w:val="007D7B2C"/>
    <w:rsid w:val="007E1F24"/>
    <w:rsid w:val="007E2F19"/>
    <w:rsid w:val="007E2FB6"/>
    <w:rsid w:val="007E3843"/>
    <w:rsid w:val="007E54C9"/>
    <w:rsid w:val="007E66B8"/>
    <w:rsid w:val="007F00A1"/>
    <w:rsid w:val="007F1BE0"/>
    <w:rsid w:val="007F2CDE"/>
    <w:rsid w:val="007F531D"/>
    <w:rsid w:val="007F55CF"/>
    <w:rsid w:val="007F5E93"/>
    <w:rsid w:val="007F6702"/>
    <w:rsid w:val="00801924"/>
    <w:rsid w:val="008037A3"/>
    <w:rsid w:val="00804C76"/>
    <w:rsid w:val="00805D90"/>
    <w:rsid w:val="00806EB3"/>
    <w:rsid w:val="00810A7C"/>
    <w:rsid w:val="00816150"/>
    <w:rsid w:val="008163C8"/>
    <w:rsid w:val="008227D3"/>
    <w:rsid w:val="00822B22"/>
    <w:rsid w:val="00824CB9"/>
    <w:rsid w:val="00825605"/>
    <w:rsid w:val="008317E9"/>
    <w:rsid w:val="0083385F"/>
    <w:rsid w:val="008349BF"/>
    <w:rsid w:val="008373B3"/>
    <w:rsid w:val="008379A2"/>
    <w:rsid w:val="00842875"/>
    <w:rsid w:val="00842F18"/>
    <w:rsid w:val="0084640D"/>
    <w:rsid w:val="008465CF"/>
    <w:rsid w:val="00846DEF"/>
    <w:rsid w:val="00853331"/>
    <w:rsid w:val="008569EC"/>
    <w:rsid w:val="00856AEE"/>
    <w:rsid w:val="008579A6"/>
    <w:rsid w:val="00867490"/>
    <w:rsid w:val="0087271C"/>
    <w:rsid w:val="00875F00"/>
    <w:rsid w:val="00881EE2"/>
    <w:rsid w:val="00891C37"/>
    <w:rsid w:val="00893184"/>
    <w:rsid w:val="008944CC"/>
    <w:rsid w:val="0089515E"/>
    <w:rsid w:val="008A328B"/>
    <w:rsid w:val="008A3D8E"/>
    <w:rsid w:val="008A502A"/>
    <w:rsid w:val="008A5DD9"/>
    <w:rsid w:val="008B2FF2"/>
    <w:rsid w:val="008C1722"/>
    <w:rsid w:val="008C56DF"/>
    <w:rsid w:val="008D0807"/>
    <w:rsid w:val="008D2624"/>
    <w:rsid w:val="008D2700"/>
    <w:rsid w:val="008D2ECC"/>
    <w:rsid w:val="008D310B"/>
    <w:rsid w:val="008D3D64"/>
    <w:rsid w:val="008D64F4"/>
    <w:rsid w:val="008E22CB"/>
    <w:rsid w:val="008E5DDB"/>
    <w:rsid w:val="008E71BB"/>
    <w:rsid w:val="008F52F6"/>
    <w:rsid w:val="008F5D06"/>
    <w:rsid w:val="008F6E7C"/>
    <w:rsid w:val="008F6F0E"/>
    <w:rsid w:val="009022B0"/>
    <w:rsid w:val="009043DA"/>
    <w:rsid w:val="00907C2B"/>
    <w:rsid w:val="00914302"/>
    <w:rsid w:val="00914640"/>
    <w:rsid w:val="00914A9A"/>
    <w:rsid w:val="00915E9E"/>
    <w:rsid w:val="00916C14"/>
    <w:rsid w:val="0092537E"/>
    <w:rsid w:val="009256FB"/>
    <w:rsid w:val="009277D2"/>
    <w:rsid w:val="00931398"/>
    <w:rsid w:val="00940ACD"/>
    <w:rsid w:val="009410C9"/>
    <w:rsid w:val="00941313"/>
    <w:rsid w:val="00941A2C"/>
    <w:rsid w:val="00941FD3"/>
    <w:rsid w:val="00945502"/>
    <w:rsid w:val="00947772"/>
    <w:rsid w:val="00947F78"/>
    <w:rsid w:val="00953C7F"/>
    <w:rsid w:val="00954F0E"/>
    <w:rsid w:val="00960193"/>
    <w:rsid w:val="00963065"/>
    <w:rsid w:val="0096320B"/>
    <w:rsid w:val="009633E3"/>
    <w:rsid w:val="00967F18"/>
    <w:rsid w:val="009716A2"/>
    <w:rsid w:val="00973861"/>
    <w:rsid w:val="00973F61"/>
    <w:rsid w:val="00973FEC"/>
    <w:rsid w:val="00980277"/>
    <w:rsid w:val="00980715"/>
    <w:rsid w:val="00981898"/>
    <w:rsid w:val="009867BC"/>
    <w:rsid w:val="00986EDF"/>
    <w:rsid w:val="0098730F"/>
    <w:rsid w:val="009874F2"/>
    <w:rsid w:val="0099411F"/>
    <w:rsid w:val="009957BA"/>
    <w:rsid w:val="009979B3"/>
    <w:rsid w:val="009A1BA6"/>
    <w:rsid w:val="009A48CC"/>
    <w:rsid w:val="009A48FB"/>
    <w:rsid w:val="009A5EBE"/>
    <w:rsid w:val="009A67B6"/>
    <w:rsid w:val="009B1BC7"/>
    <w:rsid w:val="009B1FEC"/>
    <w:rsid w:val="009B7D30"/>
    <w:rsid w:val="009B7F64"/>
    <w:rsid w:val="009C1F11"/>
    <w:rsid w:val="009C5E36"/>
    <w:rsid w:val="009C638D"/>
    <w:rsid w:val="009C703F"/>
    <w:rsid w:val="009D33C0"/>
    <w:rsid w:val="009D3A6D"/>
    <w:rsid w:val="009D4041"/>
    <w:rsid w:val="009D4AD6"/>
    <w:rsid w:val="009D52B0"/>
    <w:rsid w:val="009E21D5"/>
    <w:rsid w:val="009E305B"/>
    <w:rsid w:val="009E3ABF"/>
    <w:rsid w:val="009E3D66"/>
    <w:rsid w:val="009E7089"/>
    <w:rsid w:val="009F1703"/>
    <w:rsid w:val="009F2A57"/>
    <w:rsid w:val="009F3E93"/>
    <w:rsid w:val="009F4832"/>
    <w:rsid w:val="009F57DE"/>
    <w:rsid w:val="009F6AEA"/>
    <w:rsid w:val="009F748C"/>
    <w:rsid w:val="009F7907"/>
    <w:rsid w:val="00A014B7"/>
    <w:rsid w:val="00A111E7"/>
    <w:rsid w:val="00A13E1D"/>
    <w:rsid w:val="00A146C7"/>
    <w:rsid w:val="00A15403"/>
    <w:rsid w:val="00A1551A"/>
    <w:rsid w:val="00A17B25"/>
    <w:rsid w:val="00A23DBA"/>
    <w:rsid w:val="00A27AFE"/>
    <w:rsid w:val="00A27E4A"/>
    <w:rsid w:val="00A302E8"/>
    <w:rsid w:val="00A304C1"/>
    <w:rsid w:val="00A3207F"/>
    <w:rsid w:val="00A3439C"/>
    <w:rsid w:val="00A37211"/>
    <w:rsid w:val="00A372F2"/>
    <w:rsid w:val="00A3786D"/>
    <w:rsid w:val="00A44DA1"/>
    <w:rsid w:val="00A52B42"/>
    <w:rsid w:val="00A55635"/>
    <w:rsid w:val="00A5575A"/>
    <w:rsid w:val="00A560E4"/>
    <w:rsid w:val="00A5620B"/>
    <w:rsid w:val="00A6029F"/>
    <w:rsid w:val="00A619B0"/>
    <w:rsid w:val="00A70076"/>
    <w:rsid w:val="00A726D6"/>
    <w:rsid w:val="00A740B8"/>
    <w:rsid w:val="00A74339"/>
    <w:rsid w:val="00A76C64"/>
    <w:rsid w:val="00A8279B"/>
    <w:rsid w:val="00A844F8"/>
    <w:rsid w:val="00A84E94"/>
    <w:rsid w:val="00A84F9A"/>
    <w:rsid w:val="00A85D8A"/>
    <w:rsid w:val="00A9050B"/>
    <w:rsid w:val="00A9555E"/>
    <w:rsid w:val="00A9733C"/>
    <w:rsid w:val="00AA0974"/>
    <w:rsid w:val="00AA2556"/>
    <w:rsid w:val="00AA4552"/>
    <w:rsid w:val="00AA620C"/>
    <w:rsid w:val="00AA631F"/>
    <w:rsid w:val="00AA735D"/>
    <w:rsid w:val="00AA7D16"/>
    <w:rsid w:val="00AB0B2A"/>
    <w:rsid w:val="00AB1997"/>
    <w:rsid w:val="00AB1A61"/>
    <w:rsid w:val="00AB407E"/>
    <w:rsid w:val="00AB5A5C"/>
    <w:rsid w:val="00AB71EF"/>
    <w:rsid w:val="00AC1F2E"/>
    <w:rsid w:val="00AC3957"/>
    <w:rsid w:val="00AC56CE"/>
    <w:rsid w:val="00AC6E55"/>
    <w:rsid w:val="00AC7731"/>
    <w:rsid w:val="00AC7F75"/>
    <w:rsid w:val="00AD120B"/>
    <w:rsid w:val="00AD1384"/>
    <w:rsid w:val="00AD300D"/>
    <w:rsid w:val="00AD6136"/>
    <w:rsid w:val="00AE1E54"/>
    <w:rsid w:val="00AE300C"/>
    <w:rsid w:val="00AF3F61"/>
    <w:rsid w:val="00B00639"/>
    <w:rsid w:val="00B04ACF"/>
    <w:rsid w:val="00B05DA6"/>
    <w:rsid w:val="00B10131"/>
    <w:rsid w:val="00B1204C"/>
    <w:rsid w:val="00B150B1"/>
    <w:rsid w:val="00B15FAD"/>
    <w:rsid w:val="00B17D67"/>
    <w:rsid w:val="00B20BFA"/>
    <w:rsid w:val="00B21340"/>
    <w:rsid w:val="00B21650"/>
    <w:rsid w:val="00B2538A"/>
    <w:rsid w:val="00B341F4"/>
    <w:rsid w:val="00B3469A"/>
    <w:rsid w:val="00B35099"/>
    <w:rsid w:val="00B371FD"/>
    <w:rsid w:val="00B40BB0"/>
    <w:rsid w:val="00B41667"/>
    <w:rsid w:val="00B4535D"/>
    <w:rsid w:val="00B50245"/>
    <w:rsid w:val="00B574AF"/>
    <w:rsid w:val="00B574E3"/>
    <w:rsid w:val="00B6256A"/>
    <w:rsid w:val="00B628C5"/>
    <w:rsid w:val="00B62BB0"/>
    <w:rsid w:val="00B638EA"/>
    <w:rsid w:val="00B63E00"/>
    <w:rsid w:val="00B63EF9"/>
    <w:rsid w:val="00B668D7"/>
    <w:rsid w:val="00B71EA7"/>
    <w:rsid w:val="00B724D9"/>
    <w:rsid w:val="00B74626"/>
    <w:rsid w:val="00B74711"/>
    <w:rsid w:val="00B75055"/>
    <w:rsid w:val="00B8191B"/>
    <w:rsid w:val="00B81DDF"/>
    <w:rsid w:val="00B82628"/>
    <w:rsid w:val="00B8361B"/>
    <w:rsid w:val="00B8408F"/>
    <w:rsid w:val="00B868F6"/>
    <w:rsid w:val="00B87D13"/>
    <w:rsid w:val="00B90A35"/>
    <w:rsid w:val="00B91F67"/>
    <w:rsid w:val="00B94AA0"/>
    <w:rsid w:val="00B978D3"/>
    <w:rsid w:val="00BA2213"/>
    <w:rsid w:val="00BA334C"/>
    <w:rsid w:val="00BA3841"/>
    <w:rsid w:val="00BA4C3C"/>
    <w:rsid w:val="00BB174F"/>
    <w:rsid w:val="00BB18CE"/>
    <w:rsid w:val="00BB43EF"/>
    <w:rsid w:val="00BC0AD5"/>
    <w:rsid w:val="00BC4B55"/>
    <w:rsid w:val="00BC50A7"/>
    <w:rsid w:val="00BC518D"/>
    <w:rsid w:val="00BC6F10"/>
    <w:rsid w:val="00BC776C"/>
    <w:rsid w:val="00BD1779"/>
    <w:rsid w:val="00BD24E8"/>
    <w:rsid w:val="00BD353E"/>
    <w:rsid w:val="00BD583F"/>
    <w:rsid w:val="00BD64A5"/>
    <w:rsid w:val="00BD6FAB"/>
    <w:rsid w:val="00BE7DCB"/>
    <w:rsid w:val="00BF0F8C"/>
    <w:rsid w:val="00BF1BC6"/>
    <w:rsid w:val="00C025BF"/>
    <w:rsid w:val="00C032AF"/>
    <w:rsid w:val="00C11069"/>
    <w:rsid w:val="00C13D0A"/>
    <w:rsid w:val="00C142B8"/>
    <w:rsid w:val="00C14A0F"/>
    <w:rsid w:val="00C150C7"/>
    <w:rsid w:val="00C164D0"/>
    <w:rsid w:val="00C17269"/>
    <w:rsid w:val="00C17AC1"/>
    <w:rsid w:val="00C20BD3"/>
    <w:rsid w:val="00C23E6E"/>
    <w:rsid w:val="00C2452B"/>
    <w:rsid w:val="00C279C1"/>
    <w:rsid w:val="00C33202"/>
    <w:rsid w:val="00C36D23"/>
    <w:rsid w:val="00C37128"/>
    <w:rsid w:val="00C41973"/>
    <w:rsid w:val="00C41BBC"/>
    <w:rsid w:val="00C433ED"/>
    <w:rsid w:val="00C44E96"/>
    <w:rsid w:val="00C475A0"/>
    <w:rsid w:val="00C47743"/>
    <w:rsid w:val="00C51120"/>
    <w:rsid w:val="00C52424"/>
    <w:rsid w:val="00C52993"/>
    <w:rsid w:val="00C52AE6"/>
    <w:rsid w:val="00C57BCF"/>
    <w:rsid w:val="00C6422A"/>
    <w:rsid w:val="00C646D2"/>
    <w:rsid w:val="00C6620E"/>
    <w:rsid w:val="00C663FB"/>
    <w:rsid w:val="00C6760C"/>
    <w:rsid w:val="00C677D1"/>
    <w:rsid w:val="00C7092D"/>
    <w:rsid w:val="00C7226C"/>
    <w:rsid w:val="00C72ADA"/>
    <w:rsid w:val="00C744C0"/>
    <w:rsid w:val="00C75DBA"/>
    <w:rsid w:val="00C76783"/>
    <w:rsid w:val="00C81BB5"/>
    <w:rsid w:val="00C82015"/>
    <w:rsid w:val="00C8220F"/>
    <w:rsid w:val="00C82D21"/>
    <w:rsid w:val="00C8511A"/>
    <w:rsid w:val="00C87049"/>
    <w:rsid w:val="00C915D8"/>
    <w:rsid w:val="00C95A31"/>
    <w:rsid w:val="00C97FA0"/>
    <w:rsid w:val="00CA13C1"/>
    <w:rsid w:val="00CA27B4"/>
    <w:rsid w:val="00CA49FE"/>
    <w:rsid w:val="00CA6E50"/>
    <w:rsid w:val="00CA71A0"/>
    <w:rsid w:val="00CA735F"/>
    <w:rsid w:val="00CB2AA9"/>
    <w:rsid w:val="00CB6613"/>
    <w:rsid w:val="00CC0C1B"/>
    <w:rsid w:val="00CC0E2F"/>
    <w:rsid w:val="00CC210F"/>
    <w:rsid w:val="00CC2440"/>
    <w:rsid w:val="00CC5465"/>
    <w:rsid w:val="00CC54F4"/>
    <w:rsid w:val="00CC67BE"/>
    <w:rsid w:val="00CC741F"/>
    <w:rsid w:val="00CD1591"/>
    <w:rsid w:val="00CD15E4"/>
    <w:rsid w:val="00CD18A9"/>
    <w:rsid w:val="00CD234C"/>
    <w:rsid w:val="00CD43EE"/>
    <w:rsid w:val="00CD76C9"/>
    <w:rsid w:val="00CE38C3"/>
    <w:rsid w:val="00CF146B"/>
    <w:rsid w:val="00CF1CA0"/>
    <w:rsid w:val="00CF2568"/>
    <w:rsid w:val="00CF2A0C"/>
    <w:rsid w:val="00CF4F3F"/>
    <w:rsid w:val="00CF7988"/>
    <w:rsid w:val="00D0246B"/>
    <w:rsid w:val="00D037CD"/>
    <w:rsid w:val="00D04CC7"/>
    <w:rsid w:val="00D04CEC"/>
    <w:rsid w:val="00D067FB"/>
    <w:rsid w:val="00D12A74"/>
    <w:rsid w:val="00D1394C"/>
    <w:rsid w:val="00D14C61"/>
    <w:rsid w:val="00D17401"/>
    <w:rsid w:val="00D17F66"/>
    <w:rsid w:val="00D22020"/>
    <w:rsid w:val="00D22F1B"/>
    <w:rsid w:val="00D23669"/>
    <w:rsid w:val="00D25550"/>
    <w:rsid w:val="00D275C0"/>
    <w:rsid w:val="00D312D8"/>
    <w:rsid w:val="00D321E2"/>
    <w:rsid w:val="00D33D72"/>
    <w:rsid w:val="00D36EEC"/>
    <w:rsid w:val="00D40181"/>
    <w:rsid w:val="00D419AE"/>
    <w:rsid w:val="00D43DF5"/>
    <w:rsid w:val="00D467C0"/>
    <w:rsid w:val="00D51336"/>
    <w:rsid w:val="00D55A14"/>
    <w:rsid w:val="00D56650"/>
    <w:rsid w:val="00D57016"/>
    <w:rsid w:val="00D573DD"/>
    <w:rsid w:val="00D57DC2"/>
    <w:rsid w:val="00D61AD1"/>
    <w:rsid w:val="00D627CD"/>
    <w:rsid w:val="00D6521B"/>
    <w:rsid w:val="00D70E1F"/>
    <w:rsid w:val="00D747FD"/>
    <w:rsid w:val="00D7670A"/>
    <w:rsid w:val="00D7745D"/>
    <w:rsid w:val="00D82943"/>
    <w:rsid w:val="00D872CA"/>
    <w:rsid w:val="00D92EEE"/>
    <w:rsid w:val="00D93513"/>
    <w:rsid w:val="00D94947"/>
    <w:rsid w:val="00D9498B"/>
    <w:rsid w:val="00DA2C0D"/>
    <w:rsid w:val="00DA64B4"/>
    <w:rsid w:val="00DB049F"/>
    <w:rsid w:val="00DB1880"/>
    <w:rsid w:val="00DB1CAD"/>
    <w:rsid w:val="00DB7AE8"/>
    <w:rsid w:val="00DC03C5"/>
    <w:rsid w:val="00DC072E"/>
    <w:rsid w:val="00DC0A91"/>
    <w:rsid w:val="00DC0C7A"/>
    <w:rsid w:val="00DC0FE6"/>
    <w:rsid w:val="00DC1382"/>
    <w:rsid w:val="00DC4B32"/>
    <w:rsid w:val="00DC58B2"/>
    <w:rsid w:val="00DC60B4"/>
    <w:rsid w:val="00DC62A9"/>
    <w:rsid w:val="00DC67A3"/>
    <w:rsid w:val="00DD12EE"/>
    <w:rsid w:val="00DD28AE"/>
    <w:rsid w:val="00DD3C8E"/>
    <w:rsid w:val="00DD4F8B"/>
    <w:rsid w:val="00DD6FDB"/>
    <w:rsid w:val="00DE166C"/>
    <w:rsid w:val="00DE2EA0"/>
    <w:rsid w:val="00DF0300"/>
    <w:rsid w:val="00DF1340"/>
    <w:rsid w:val="00DF50B8"/>
    <w:rsid w:val="00E009FC"/>
    <w:rsid w:val="00E023D7"/>
    <w:rsid w:val="00E02EF9"/>
    <w:rsid w:val="00E043E2"/>
    <w:rsid w:val="00E073F4"/>
    <w:rsid w:val="00E1040F"/>
    <w:rsid w:val="00E10D71"/>
    <w:rsid w:val="00E11687"/>
    <w:rsid w:val="00E11D8B"/>
    <w:rsid w:val="00E12709"/>
    <w:rsid w:val="00E134C5"/>
    <w:rsid w:val="00E16413"/>
    <w:rsid w:val="00E21441"/>
    <w:rsid w:val="00E22223"/>
    <w:rsid w:val="00E23642"/>
    <w:rsid w:val="00E258DC"/>
    <w:rsid w:val="00E2731F"/>
    <w:rsid w:val="00E30396"/>
    <w:rsid w:val="00E33B8A"/>
    <w:rsid w:val="00E361FC"/>
    <w:rsid w:val="00E37C4F"/>
    <w:rsid w:val="00E40450"/>
    <w:rsid w:val="00E42774"/>
    <w:rsid w:val="00E45E6C"/>
    <w:rsid w:val="00E50804"/>
    <w:rsid w:val="00E52488"/>
    <w:rsid w:val="00E60D8D"/>
    <w:rsid w:val="00E630FC"/>
    <w:rsid w:val="00E641B9"/>
    <w:rsid w:val="00E645AA"/>
    <w:rsid w:val="00E667F9"/>
    <w:rsid w:val="00E66848"/>
    <w:rsid w:val="00E77BE4"/>
    <w:rsid w:val="00E813F3"/>
    <w:rsid w:val="00E82B6A"/>
    <w:rsid w:val="00E85B4F"/>
    <w:rsid w:val="00E87D29"/>
    <w:rsid w:val="00E90991"/>
    <w:rsid w:val="00E9540F"/>
    <w:rsid w:val="00E95B24"/>
    <w:rsid w:val="00E96B37"/>
    <w:rsid w:val="00EA0449"/>
    <w:rsid w:val="00EA1072"/>
    <w:rsid w:val="00EA64DF"/>
    <w:rsid w:val="00EB039D"/>
    <w:rsid w:val="00EB27A7"/>
    <w:rsid w:val="00EB495F"/>
    <w:rsid w:val="00EB4C55"/>
    <w:rsid w:val="00EB6441"/>
    <w:rsid w:val="00EC22A7"/>
    <w:rsid w:val="00EC3510"/>
    <w:rsid w:val="00EC69BA"/>
    <w:rsid w:val="00EC7D9D"/>
    <w:rsid w:val="00EC7F63"/>
    <w:rsid w:val="00ED0730"/>
    <w:rsid w:val="00ED14C8"/>
    <w:rsid w:val="00ED20D3"/>
    <w:rsid w:val="00ED2B50"/>
    <w:rsid w:val="00ED2E83"/>
    <w:rsid w:val="00ED3341"/>
    <w:rsid w:val="00ED4BE7"/>
    <w:rsid w:val="00ED697D"/>
    <w:rsid w:val="00ED7335"/>
    <w:rsid w:val="00EE0A6E"/>
    <w:rsid w:val="00EE2B2D"/>
    <w:rsid w:val="00EF027F"/>
    <w:rsid w:val="00EF0CF6"/>
    <w:rsid w:val="00F00CF6"/>
    <w:rsid w:val="00F0295C"/>
    <w:rsid w:val="00F03BB0"/>
    <w:rsid w:val="00F05656"/>
    <w:rsid w:val="00F068E5"/>
    <w:rsid w:val="00F075A2"/>
    <w:rsid w:val="00F07EB4"/>
    <w:rsid w:val="00F1051D"/>
    <w:rsid w:val="00F10F87"/>
    <w:rsid w:val="00F12685"/>
    <w:rsid w:val="00F1510C"/>
    <w:rsid w:val="00F17C62"/>
    <w:rsid w:val="00F264EF"/>
    <w:rsid w:val="00F306F5"/>
    <w:rsid w:val="00F307B8"/>
    <w:rsid w:val="00F31365"/>
    <w:rsid w:val="00F31DE7"/>
    <w:rsid w:val="00F320C7"/>
    <w:rsid w:val="00F32C12"/>
    <w:rsid w:val="00F33624"/>
    <w:rsid w:val="00F350C1"/>
    <w:rsid w:val="00F36D9A"/>
    <w:rsid w:val="00F4031A"/>
    <w:rsid w:val="00F43CDC"/>
    <w:rsid w:val="00F463E8"/>
    <w:rsid w:val="00F474EF"/>
    <w:rsid w:val="00F50493"/>
    <w:rsid w:val="00F504F6"/>
    <w:rsid w:val="00F51782"/>
    <w:rsid w:val="00F51832"/>
    <w:rsid w:val="00F54AE0"/>
    <w:rsid w:val="00F57FB3"/>
    <w:rsid w:val="00F628BA"/>
    <w:rsid w:val="00F65334"/>
    <w:rsid w:val="00F6662A"/>
    <w:rsid w:val="00F66E99"/>
    <w:rsid w:val="00F7009B"/>
    <w:rsid w:val="00F713DE"/>
    <w:rsid w:val="00F71CE9"/>
    <w:rsid w:val="00F73ABF"/>
    <w:rsid w:val="00F76D8D"/>
    <w:rsid w:val="00F831FA"/>
    <w:rsid w:val="00F83498"/>
    <w:rsid w:val="00F834E3"/>
    <w:rsid w:val="00F84598"/>
    <w:rsid w:val="00F85CBC"/>
    <w:rsid w:val="00F90AC6"/>
    <w:rsid w:val="00F91120"/>
    <w:rsid w:val="00F91B89"/>
    <w:rsid w:val="00F92376"/>
    <w:rsid w:val="00F961FE"/>
    <w:rsid w:val="00F96E95"/>
    <w:rsid w:val="00F971D5"/>
    <w:rsid w:val="00FA1055"/>
    <w:rsid w:val="00FA1693"/>
    <w:rsid w:val="00FA1975"/>
    <w:rsid w:val="00FA1F4D"/>
    <w:rsid w:val="00FA613D"/>
    <w:rsid w:val="00FA6609"/>
    <w:rsid w:val="00FB163E"/>
    <w:rsid w:val="00FB4180"/>
    <w:rsid w:val="00FC14EE"/>
    <w:rsid w:val="00FC4B2A"/>
    <w:rsid w:val="00FD276B"/>
    <w:rsid w:val="00FD2991"/>
    <w:rsid w:val="00FD2A01"/>
    <w:rsid w:val="00FD38AF"/>
    <w:rsid w:val="00FD4342"/>
    <w:rsid w:val="00FD479C"/>
    <w:rsid w:val="00FD51DC"/>
    <w:rsid w:val="00FD611E"/>
    <w:rsid w:val="00FE0EC6"/>
    <w:rsid w:val="00FE5C29"/>
    <w:rsid w:val="00FE649B"/>
    <w:rsid w:val="00FE7A0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11406"/>
  <w15:docId w15:val="{10275991-39E6-4E6F-8115-7D3327D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D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0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34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3341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334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3341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D3341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D3341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30F"/>
    <w:pPr>
      <w:ind w:left="720"/>
      <w:contextualSpacing/>
    </w:pPr>
  </w:style>
  <w:style w:type="table" w:styleId="Tabela-Siatka">
    <w:name w:val="Table Grid"/>
    <w:basedOn w:val="Standardowy"/>
    <w:uiPriority w:val="59"/>
    <w:rsid w:val="00F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E42"/>
  </w:style>
  <w:style w:type="paragraph" w:styleId="Stopka">
    <w:name w:val="footer"/>
    <w:basedOn w:val="Normalny"/>
    <w:link w:val="StopkaZnak"/>
    <w:uiPriority w:val="99"/>
    <w:unhideWhenUsed/>
    <w:rsid w:val="0025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E42"/>
  </w:style>
  <w:style w:type="character" w:styleId="Odwoaniedokomentarza">
    <w:name w:val="annotation reference"/>
    <w:basedOn w:val="Domylnaczcionkaakapitu"/>
    <w:uiPriority w:val="99"/>
    <w:semiHidden/>
    <w:unhideWhenUsed/>
    <w:rsid w:val="001D4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4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B32"/>
    <w:rPr>
      <w:vertAlign w:val="superscript"/>
    </w:rPr>
  </w:style>
  <w:style w:type="paragraph" w:styleId="Poprawka">
    <w:name w:val="Revision"/>
    <w:hidden/>
    <w:uiPriority w:val="99"/>
    <w:semiHidden/>
    <w:rsid w:val="008C56D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023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E023D7"/>
  </w:style>
  <w:style w:type="paragraph" w:styleId="Nagwekspisutreci">
    <w:name w:val="TOC Heading"/>
    <w:basedOn w:val="Nagwek1"/>
    <w:next w:val="Normalny"/>
    <w:uiPriority w:val="39"/>
    <w:unhideWhenUsed/>
    <w:qFormat/>
    <w:rsid w:val="0037301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37301A"/>
    <w:pPr>
      <w:spacing w:after="100"/>
      <w:ind w:left="220"/>
    </w:pPr>
    <w:rPr>
      <w:rFonts w:eastAsia="Times New Roman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7301A"/>
    <w:pPr>
      <w:spacing w:after="100"/>
    </w:pPr>
    <w:rPr>
      <w:rFonts w:eastAsia="Times New Roman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7301A"/>
    <w:pPr>
      <w:spacing w:after="100"/>
      <w:ind w:left="440"/>
    </w:pPr>
    <w:rPr>
      <w:rFonts w:eastAsia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AB1A61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21441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334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334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"/>
    <w:rsid w:val="00ED334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"/>
    <w:rsid w:val="00ED3341"/>
    <w:rPr>
      <w:rFonts w:ascii="Calibri Light" w:eastAsia="Times New Roman" w:hAnsi="Calibri Light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"/>
    <w:rsid w:val="00ED334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ED3341"/>
    <w:rPr>
      <w:rFonts w:ascii="Calibri Light" w:eastAsia="Times New Roman" w:hAnsi="Calibri Light" w:cs="Times New Roman"/>
      <w:i/>
      <w:iCs/>
      <w:color w:val="404040"/>
    </w:rPr>
  </w:style>
  <w:style w:type="paragraph" w:styleId="Lista">
    <w:name w:val="List"/>
    <w:basedOn w:val="Normalny"/>
    <w:uiPriority w:val="99"/>
    <w:unhideWhenUsed/>
    <w:rsid w:val="00ED33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D334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D334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ED3341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ED33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3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3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34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D33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D3341"/>
  </w:style>
  <w:style w:type="table" w:customStyle="1" w:styleId="TableGrid4">
    <w:name w:val="Table Grid4"/>
    <w:basedOn w:val="Standardowy"/>
    <w:next w:val="Tabela-Siatka"/>
    <w:uiPriority w:val="59"/>
    <w:rsid w:val="007473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3673-7560-422F-A7C5-69D9CA7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2654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18547</CharactersWithSpaces>
  <SharedDoc>false</SharedDoc>
  <HyperlinkBase/>
  <HLinks>
    <vt:vector size="24" baseType="variant">
      <vt:variant>
        <vt:i4>5308454</vt:i4>
      </vt:variant>
      <vt:variant>
        <vt:i4>18</vt:i4>
      </vt:variant>
      <vt:variant>
        <vt:i4>0</vt:i4>
      </vt:variant>
      <vt:variant>
        <vt:i4>5</vt:i4>
      </vt:variant>
      <vt:variant>
        <vt:lpwstr>mailto:tomasz.korczynski@dentons.com</vt:lpwstr>
      </vt:variant>
      <vt:variant>
        <vt:lpwstr/>
      </vt:variant>
      <vt:variant>
        <vt:i4>393320</vt:i4>
      </vt:variant>
      <vt:variant>
        <vt:i4>15</vt:i4>
      </vt:variant>
      <vt:variant>
        <vt:i4>0</vt:i4>
      </vt:variant>
      <vt:variant>
        <vt:i4>5</vt:i4>
      </vt:variant>
      <vt:variant>
        <vt:lpwstr>mailto:elzbieta.cichonska@arup.com</vt:lpwstr>
      </vt:variant>
      <vt:variant>
        <vt:lpwstr/>
      </vt:variant>
      <vt:variant>
        <vt:i4>5308454</vt:i4>
      </vt:variant>
      <vt:variant>
        <vt:i4>12</vt:i4>
      </vt:variant>
      <vt:variant>
        <vt:i4>0</vt:i4>
      </vt:variant>
      <vt:variant>
        <vt:i4>5</vt:i4>
      </vt:variant>
      <vt:variant>
        <vt:lpwstr>mailto:tomasz.korczynski@dentons.com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http://2030.um.warszawa.pl/strategia-warszawa2030/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2</cp:revision>
  <dcterms:created xsi:type="dcterms:W3CDTF">2021-01-20T08:07:00Z</dcterms:created>
  <dcterms:modified xsi:type="dcterms:W3CDTF">2021-01-20T08:07:00Z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d2e36254-0a90-4d62-b982-4a9dfcdae7d1</vt:lpwstr>
  </property>
</Properties>
</file>