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04" w:rsidRDefault="00A65763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PRZEDMIAR</w:t>
      </w:r>
    </w:p>
    <w:p w:rsidR="00A65763" w:rsidRDefault="00A65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Przebudowa lamp i słupów oświetleniowych wraz  z wymianą linii kablowej</w:t>
      </w:r>
    </w:p>
    <w:p w:rsidR="00A65763" w:rsidRDefault="00A6576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234"/>
        <w:gridCol w:w="4253"/>
        <w:gridCol w:w="915"/>
        <w:gridCol w:w="1006"/>
        <w:gridCol w:w="1114"/>
      </w:tblGrid>
      <w:tr w:rsidR="00686BAE" w:rsidTr="00686BAE">
        <w:trPr>
          <w:trHeight w:val="241"/>
        </w:trPr>
        <w:tc>
          <w:tcPr>
            <w:tcW w:w="540" w:type="dxa"/>
          </w:tcPr>
          <w:p w:rsidR="00A65763" w:rsidRPr="00A65763" w:rsidRDefault="00A6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234" w:type="dxa"/>
          </w:tcPr>
          <w:p w:rsidR="00A65763" w:rsidRPr="00A65763" w:rsidRDefault="00A6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Podstawa</w:t>
            </w:r>
          </w:p>
        </w:tc>
        <w:tc>
          <w:tcPr>
            <w:tcW w:w="4253" w:type="dxa"/>
          </w:tcPr>
          <w:p w:rsidR="00A65763" w:rsidRPr="00A65763" w:rsidRDefault="00A6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i wyliczenie</w:t>
            </w:r>
          </w:p>
        </w:tc>
        <w:tc>
          <w:tcPr>
            <w:tcW w:w="915" w:type="dxa"/>
          </w:tcPr>
          <w:p w:rsidR="00A65763" w:rsidRPr="00A65763" w:rsidRDefault="00A65763">
            <w:pPr>
              <w:rPr>
                <w:sz w:val="24"/>
                <w:szCs w:val="24"/>
              </w:rPr>
            </w:pPr>
            <w:r w:rsidRPr="00A65763">
              <w:rPr>
                <w:sz w:val="24"/>
                <w:szCs w:val="24"/>
              </w:rPr>
              <w:t>j.m.</w:t>
            </w:r>
          </w:p>
        </w:tc>
        <w:tc>
          <w:tcPr>
            <w:tcW w:w="1006" w:type="dxa"/>
          </w:tcPr>
          <w:p w:rsidR="00A65763" w:rsidRPr="00A65763" w:rsidRDefault="00A65763">
            <w:pPr>
              <w:rPr>
                <w:sz w:val="24"/>
                <w:szCs w:val="24"/>
              </w:rPr>
            </w:pPr>
            <w:r w:rsidRPr="00A65763">
              <w:rPr>
                <w:sz w:val="24"/>
                <w:szCs w:val="24"/>
              </w:rPr>
              <w:t>Poszcz.</w:t>
            </w:r>
          </w:p>
        </w:tc>
        <w:tc>
          <w:tcPr>
            <w:tcW w:w="1114" w:type="dxa"/>
          </w:tcPr>
          <w:p w:rsidR="00A65763" w:rsidRPr="00A65763" w:rsidRDefault="00A65763">
            <w:pPr>
              <w:rPr>
                <w:sz w:val="24"/>
                <w:szCs w:val="24"/>
              </w:rPr>
            </w:pPr>
            <w:r w:rsidRPr="00A65763">
              <w:rPr>
                <w:sz w:val="24"/>
                <w:szCs w:val="24"/>
              </w:rPr>
              <w:t>Razem</w:t>
            </w:r>
          </w:p>
        </w:tc>
      </w:tr>
      <w:tr w:rsidR="00686BAE" w:rsidTr="00686BAE">
        <w:trPr>
          <w:trHeight w:val="740"/>
        </w:trPr>
        <w:tc>
          <w:tcPr>
            <w:tcW w:w="540" w:type="dxa"/>
          </w:tcPr>
          <w:p w:rsidR="00A65763" w:rsidRPr="00A65763" w:rsidRDefault="00A6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A65763" w:rsidRDefault="00A6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KNR 9</w:t>
            </w:r>
          </w:p>
          <w:p w:rsidR="00A65763" w:rsidRPr="00A65763" w:rsidRDefault="00A6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0801-02</w:t>
            </w:r>
          </w:p>
        </w:tc>
        <w:tc>
          <w:tcPr>
            <w:tcW w:w="4253" w:type="dxa"/>
          </w:tcPr>
          <w:p w:rsidR="00A65763" w:rsidRDefault="00A6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kabli wielożyłowych o masie do 2.0 kg/m układanych w gruncie kat.</w:t>
            </w:r>
            <w:r w:rsidR="00686BA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III-IV</w:t>
            </w:r>
          </w:p>
          <w:p w:rsidR="00A65763" w:rsidRPr="00A65763" w:rsidRDefault="00A6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15" w:type="dxa"/>
          </w:tcPr>
          <w:p w:rsidR="00A65763" w:rsidRPr="00A65763" w:rsidRDefault="00A65763">
            <w:pPr>
              <w:rPr>
                <w:sz w:val="24"/>
                <w:szCs w:val="24"/>
              </w:rPr>
            </w:pPr>
            <w:r w:rsidRPr="00A65763">
              <w:rPr>
                <w:sz w:val="24"/>
                <w:szCs w:val="24"/>
              </w:rPr>
              <w:t>m</w:t>
            </w:r>
          </w:p>
          <w:p w:rsidR="00A65763" w:rsidRPr="00A65763" w:rsidRDefault="00A65763">
            <w:pPr>
              <w:rPr>
                <w:sz w:val="24"/>
                <w:szCs w:val="24"/>
              </w:rPr>
            </w:pPr>
          </w:p>
          <w:p w:rsidR="00A65763" w:rsidRPr="00A65763" w:rsidRDefault="00A65763">
            <w:pPr>
              <w:rPr>
                <w:sz w:val="24"/>
                <w:szCs w:val="24"/>
              </w:rPr>
            </w:pPr>
            <w:r w:rsidRPr="00A65763">
              <w:rPr>
                <w:sz w:val="24"/>
                <w:szCs w:val="24"/>
              </w:rPr>
              <w:t>m</w:t>
            </w:r>
          </w:p>
        </w:tc>
        <w:tc>
          <w:tcPr>
            <w:tcW w:w="1006" w:type="dxa"/>
          </w:tcPr>
          <w:p w:rsidR="00A65763" w:rsidRDefault="00A65763">
            <w:pPr>
              <w:rPr>
                <w:sz w:val="24"/>
                <w:szCs w:val="24"/>
              </w:rPr>
            </w:pPr>
          </w:p>
          <w:p w:rsidR="000B1C42" w:rsidRDefault="000B1C42">
            <w:pPr>
              <w:rPr>
                <w:sz w:val="24"/>
                <w:szCs w:val="24"/>
              </w:rPr>
            </w:pPr>
          </w:p>
          <w:p w:rsidR="000B1C42" w:rsidRPr="000B1C42" w:rsidRDefault="000B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360,000</w:t>
            </w:r>
          </w:p>
        </w:tc>
        <w:tc>
          <w:tcPr>
            <w:tcW w:w="1114" w:type="dxa"/>
          </w:tcPr>
          <w:p w:rsidR="00A65763" w:rsidRPr="000B1C42" w:rsidRDefault="00A65763">
            <w:pPr>
              <w:rPr>
                <w:sz w:val="24"/>
                <w:szCs w:val="24"/>
              </w:rPr>
            </w:pPr>
          </w:p>
        </w:tc>
      </w:tr>
      <w:tr w:rsidR="00686BAE" w:rsidTr="00686BAE">
        <w:trPr>
          <w:trHeight w:val="293"/>
        </w:trPr>
        <w:tc>
          <w:tcPr>
            <w:tcW w:w="540" w:type="dxa"/>
          </w:tcPr>
          <w:p w:rsidR="00A65763" w:rsidRDefault="00A65763">
            <w:pPr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A65763" w:rsidRDefault="00A65763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65763" w:rsidRDefault="00A65763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A65763" w:rsidRDefault="00A65763">
            <w:pPr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A65763" w:rsidRPr="000B1C42" w:rsidRDefault="00A65763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RAZEM</w:t>
            </w:r>
          </w:p>
        </w:tc>
        <w:tc>
          <w:tcPr>
            <w:tcW w:w="1114" w:type="dxa"/>
          </w:tcPr>
          <w:p w:rsidR="00A65763" w:rsidRPr="000B1C42" w:rsidRDefault="00A65763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360,000</w:t>
            </w:r>
          </w:p>
        </w:tc>
      </w:tr>
      <w:tr w:rsidR="00686BAE" w:rsidTr="00686BAE">
        <w:trPr>
          <w:trHeight w:val="740"/>
        </w:trPr>
        <w:tc>
          <w:tcPr>
            <w:tcW w:w="540" w:type="dxa"/>
          </w:tcPr>
          <w:p w:rsidR="00A65763" w:rsidRPr="000B1C42" w:rsidRDefault="000B1C42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A65763" w:rsidRPr="000B1C42" w:rsidRDefault="000B1C42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KNR 9</w:t>
            </w:r>
          </w:p>
          <w:p w:rsidR="000B1C42" w:rsidRPr="000B1C42" w:rsidRDefault="000B1C42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1001-01</w:t>
            </w:r>
          </w:p>
        </w:tc>
        <w:tc>
          <w:tcPr>
            <w:tcW w:w="4253" w:type="dxa"/>
          </w:tcPr>
          <w:p w:rsidR="00A65763" w:rsidRPr="000B1C42" w:rsidRDefault="000B1C42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Wymiana słupów oświetleniowych o masie do 100 kg</w:t>
            </w:r>
          </w:p>
          <w:p w:rsidR="000B1C42" w:rsidRPr="000B1C42" w:rsidRDefault="000B1C42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A65763" w:rsidRPr="000B1C42" w:rsidRDefault="000B1C42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szt.</w:t>
            </w:r>
          </w:p>
          <w:p w:rsidR="000B1C42" w:rsidRPr="000B1C42" w:rsidRDefault="000B1C42">
            <w:pPr>
              <w:rPr>
                <w:sz w:val="24"/>
                <w:szCs w:val="24"/>
              </w:rPr>
            </w:pPr>
          </w:p>
          <w:p w:rsidR="000B1C42" w:rsidRPr="000B1C42" w:rsidRDefault="000B1C42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szt.</w:t>
            </w:r>
          </w:p>
        </w:tc>
        <w:tc>
          <w:tcPr>
            <w:tcW w:w="1006" w:type="dxa"/>
          </w:tcPr>
          <w:p w:rsidR="00A65763" w:rsidRDefault="00A65763">
            <w:pPr>
              <w:rPr>
                <w:sz w:val="24"/>
                <w:szCs w:val="24"/>
              </w:rPr>
            </w:pPr>
          </w:p>
          <w:p w:rsidR="000B1C42" w:rsidRDefault="000B1C42">
            <w:pPr>
              <w:rPr>
                <w:sz w:val="24"/>
                <w:szCs w:val="24"/>
              </w:rPr>
            </w:pPr>
          </w:p>
          <w:p w:rsidR="000B1C42" w:rsidRPr="000B1C42" w:rsidRDefault="000B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  <w:tc>
          <w:tcPr>
            <w:tcW w:w="1114" w:type="dxa"/>
          </w:tcPr>
          <w:p w:rsidR="00A65763" w:rsidRPr="000B1C42" w:rsidRDefault="00A65763">
            <w:pPr>
              <w:rPr>
                <w:sz w:val="24"/>
                <w:szCs w:val="24"/>
              </w:rPr>
            </w:pPr>
          </w:p>
        </w:tc>
      </w:tr>
      <w:tr w:rsidR="00686BAE" w:rsidTr="00686BAE">
        <w:trPr>
          <w:trHeight w:val="241"/>
        </w:trPr>
        <w:tc>
          <w:tcPr>
            <w:tcW w:w="540" w:type="dxa"/>
          </w:tcPr>
          <w:p w:rsidR="00A65763" w:rsidRPr="000B1C42" w:rsidRDefault="00A6576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65763" w:rsidRPr="000B1C42" w:rsidRDefault="00A6576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65763" w:rsidRPr="000B1C42" w:rsidRDefault="00A6576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65763" w:rsidRPr="000B1C42" w:rsidRDefault="00A6576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65763" w:rsidRPr="000B1C42" w:rsidRDefault="000B1C42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RAZEM</w:t>
            </w:r>
          </w:p>
        </w:tc>
        <w:tc>
          <w:tcPr>
            <w:tcW w:w="1114" w:type="dxa"/>
          </w:tcPr>
          <w:p w:rsidR="00A65763" w:rsidRPr="000B1C42" w:rsidRDefault="000B1C42">
            <w:pPr>
              <w:rPr>
                <w:sz w:val="24"/>
                <w:szCs w:val="24"/>
              </w:rPr>
            </w:pPr>
            <w:r w:rsidRPr="000B1C42">
              <w:rPr>
                <w:sz w:val="24"/>
                <w:szCs w:val="24"/>
              </w:rPr>
              <w:t>8,000</w:t>
            </w:r>
          </w:p>
        </w:tc>
      </w:tr>
      <w:tr w:rsidR="00686BAE" w:rsidTr="00686BAE">
        <w:trPr>
          <w:trHeight w:val="996"/>
        </w:trPr>
        <w:tc>
          <w:tcPr>
            <w:tcW w:w="540" w:type="dxa"/>
          </w:tcPr>
          <w:p w:rsidR="00A65763" w:rsidRPr="000B1C42" w:rsidRDefault="000B1C42">
            <w:pPr>
              <w:rPr>
                <w:rFonts w:cstheme="minorHAnsi"/>
                <w:sz w:val="24"/>
                <w:szCs w:val="24"/>
              </w:rPr>
            </w:pPr>
            <w:r w:rsidRPr="000B1C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A65763" w:rsidRPr="000B1C42" w:rsidRDefault="000B1C42">
            <w:pPr>
              <w:rPr>
                <w:rFonts w:cstheme="minorHAnsi"/>
                <w:sz w:val="24"/>
                <w:szCs w:val="24"/>
              </w:rPr>
            </w:pPr>
            <w:r w:rsidRPr="000B1C42">
              <w:rPr>
                <w:rFonts w:cstheme="minorHAnsi"/>
                <w:sz w:val="24"/>
                <w:szCs w:val="24"/>
              </w:rPr>
              <w:t>KNR 9</w:t>
            </w:r>
          </w:p>
          <w:p w:rsidR="000B1C42" w:rsidRPr="000B1C42" w:rsidRDefault="000B1C42">
            <w:pPr>
              <w:rPr>
                <w:rFonts w:cstheme="minorHAnsi"/>
                <w:sz w:val="24"/>
                <w:szCs w:val="24"/>
              </w:rPr>
            </w:pPr>
            <w:r w:rsidRPr="000B1C42">
              <w:rPr>
                <w:rFonts w:cstheme="minorHAnsi"/>
                <w:sz w:val="24"/>
                <w:szCs w:val="24"/>
              </w:rPr>
              <w:t>1002-01</w:t>
            </w:r>
          </w:p>
        </w:tc>
        <w:tc>
          <w:tcPr>
            <w:tcW w:w="4253" w:type="dxa"/>
          </w:tcPr>
          <w:p w:rsidR="00A65763" w:rsidRPr="000B1C42" w:rsidRDefault="000B1C42">
            <w:pPr>
              <w:rPr>
                <w:rFonts w:cstheme="minorHAnsi"/>
                <w:sz w:val="24"/>
                <w:szCs w:val="24"/>
              </w:rPr>
            </w:pPr>
            <w:r w:rsidRPr="000B1C42">
              <w:rPr>
                <w:rFonts w:cstheme="minorHAnsi"/>
                <w:sz w:val="24"/>
                <w:szCs w:val="24"/>
              </w:rPr>
              <w:t>Wymiana wysięgników rurowych o ciężarze do 15 kg mocowanych na słupie</w:t>
            </w:r>
          </w:p>
          <w:p w:rsidR="000B1C42" w:rsidRPr="000B1C42" w:rsidRDefault="000B1C42">
            <w:pPr>
              <w:rPr>
                <w:rFonts w:cstheme="minorHAnsi"/>
                <w:sz w:val="24"/>
                <w:szCs w:val="24"/>
              </w:rPr>
            </w:pPr>
            <w:r w:rsidRPr="000B1C4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A65763" w:rsidRPr="000B1C42" w:rsidRDefault="000B1C42">
            <w:pPr>
              <w:rPr>
                <w:rFonts w:cstheme="minorHAnsi"/>
                <w:sz w:val="24"/>
                <w:szCs w:val="24"/>
              </w:rPr>
            </w:pPr>
            <w:r w:rsidRPr="000B1C42">
              <w:rPr>
                <w:rFonts w:cstheme="minorHAnsi"/>
                <w:sz w:val="24"/>
                <w:szCs w:val="24"/>
              </w:rPr>
              <w:t>szt.</w:t>
            </w:r>
          </w:p>
          <w:p w:rsidR="000B1C42" w:rsidRPr="000B1C42" w:rsidRDefault="000B1C42">
            <w:pPr>
              <w:rPr>
                <w:rFonts w:cstheme="minorHAnsi"/>
                <w:sz w:val="24"/>
                <w:szCs w:val="24"/>
              </w:rPr>
            </w:pPr>
          </w:p>
          <w:p w:rsidR="000B1C42" w:rsidRPr="000B1C42" w:rsidRDefault="000B1C42">
            <w:pPr>
              <w:rPr>
                <w:rFonts w:cstheme="minorHAnsi"/>
                <w:sz w:val="24"/>
                <w:szCs w:val="24"/>
              </w:rPr>
            </w:pPr>
          </w:p>
          <w:p w:rsidR="000B1C42" w:rsidRPr="000B1C42" w:rsidRDefault="000B1C42">
            <w:pPr>
              <w:rPr>
                <w:rFonts w:cstheme="minorHAnsi"/>
                <w:sz w:val="24"/>
                <w:szCs w:val="24"/>
              </w:rPr>
            </w:pPr>
            <w:r w:rsidRPr="000B1C4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1006" w:type="dxa"/>
          </w:tcPr>
          <w:p w:rsidR="00A65763" w:rsidRPr="000B1C42" w:rsidRDefault="00A65763">
            <w:pPr>
              <w:rPr>
                <w:rFonts w:cstheme="minorHAnsi"/>
                <w:sz w:val="24"/>
                <w:szCs w:val="24"/>
              </w:rPr>
            </w:pPr>
          </w:p>
          <w:p w:rsidR="000B1C42" w:rsidRPr="000B1C42" w:rsidRDefault="000B1C42">
            <w:pPr>
              <w:rPr>
                <w:rFonts w:cstheme="minorHAnsi"/>
                <w:sz w:val="24"/>
                <w:szCs w:val="24"/>
              </w:rPr>
            </w:pPr>
          </w:p>
          <w:p w:rsidR="000B1C42" w:rsidRPr="000B1C42" w:rsidRDefault="000B1C42">
            <w:pPr>
              <w:rPr>
                <w:rFonts w:cstheme="minorHAnsi"/>
                <w:sz w:val="24"/>
                <w:szCs w:val="24"/>
              </w:rPr>
            </w:pPr>
          </w:p>
          <w:p w:rsidR="000B1C42" w:rsidRPr="000B1C42" w:rsidRDefault="000B1C42">
            <w:pPr>
              <w:rPr>
                <w:rFonts w:cstheme="minorHAnsi"/>
                <w:sz w:val="24"/>
                <w:szCs w:val="24"/>
              </w:rPr>
            </w:pPr>
            <w:r w:rsidRPr="000B1C42">
              <w:rPr>
                <w:rFonts w:cstheme="minorHAnsi"/>
                <w:sz w:val="24"/>
                <w:szCs w:val="24"/>
              </w:rPr>
              <w:t>8,000</w:t>
            </w:r>
          </w:p>
        </w:tc>
        <w:tc>
          <w:tcPr>
            <w:tcW w:w="1114" w:type="dxa"/>
          </w:tcPr>
          <w:p w:rsidR="00A65763" w:rsidRPr="000B1C42" w:rsidRDefault="00A657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6BAE" w:rsidTr="00686BAE">
        <w:trPr>
          <w:trHeight w:val="241"/>
        </w:trPr>
        <w:tc>
          <w:tcPr>
            <w:tcW w:w="540" w:type="dxa"/>
          </w:tcPr>
          <w:p w:rsidR="00A65763" w:rsidRPr="000B1C42" w:rsidRDefault="00A65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5763" w:rsidRPr="000B1C42" w:rsidRDefault="00A65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5763" w:rsidRPr="000B1C42" w:rsidRDefault="00A65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A65763" w:rsidRPr="000B1C42" w:rsidRDefault="00A65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</w:tcPr>
          <w:p w:rsidR="00A65763" w:rsidRPr="000B1C42" w:rsidRDefault="000B1C42">
            <w:pPr>
              <w:rPr>
                <w:rFonts w:cstheme="minorHAnsi"/>
                <w:sz w:val="24"/>
                <w:szCs w:val="24"/>
              </w:rPr>
            </w:pPr>
            <w:r w:rsidRPr="000B1C42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1114" w:type="dxa"/>
          </w:tcPr>
          <w:p w:rsidR="00A65763" w:rsidRPr="000B1C42" w:rsidRDefault="000B1C42">
            <w:pPr>
              <w:rPr>
                <w:rFonts w:cstheme="minorHAnsi"/>
                <w:sz w:val="24"/>
                <w:szCs w:val="24"/>
              </w:rPr>
            </w:pPr>
            <w:r w:rsidRPr="000B1C42">
              <w:rPr>
                <w:rFonts w:cstheme="minorHAnsi"/>
                <w:sz w:val="24"/>
                <w:szCs w:val="24"/>
              </w:rPr>
              <w:t>8,000</w:t>
            </w:r>
          </w:p>
        </w:tc>
      </w:tr>
      <w:tr w:rsidR="00686BAE" w:rsidTr="00686BAE">
        <w:trPr>
          <w:trHeight w:val="1178"/>
        </w:trPr>
        <w:tc>
          <w:tcPr>
            <w:tcW w:w="540" w:type="dxa"/>
          </w:tcPr>
          <w:p w:rsidR="000B1C42" w:rsidRPr="00686BAE" w:rsidRDefault="000B1C42">
            <w:pPr>
              <w:rPr>
                <w:rFonts w:cstheme="minorHAnsi"/>
                <w:sz w:val="24"/>
                <w:szCs w:val="24"/>
              </w:rPr>
            </w:pPr>
            <w:r w:rsidRPr="00686BA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A65763" w:rsidRPr="00686BAE" w:rsidRDefault="000B1C42">
            <w:pPr>
              <w:rPr>
                <w:rFonts w:cstheme="minorHAnsi"/>
                <w:sz w:val="24"/>
                <w:szCs w:val="24"/>
              </w:rPr>
            </w:pPr>
            <w:r w:rsidRPr="00686BAE">
              <w:rPr>
                <w:rFonts w:cstheme="minorHAnsi"/>
                <w:sz w:val="24"/>
                <w:szCs w:val="24"/>
              </w:rPr>
              <w:t>KNR 9</w:t>
            </w:r>
          </w:p>
          <w:p w:rsidR="000B1C42" w:rsidRPr="00686BAE" w:rsidRDefault="000B1C42">
            <w:pPr>
              <w:rPr>
                <w:rFonts w:cstheme="minorHAnsi"/>
                <w:sz w:val="24"/>
                <w:szCs w:val="24"/>
              </w:rPr>
            </w:pPr>
            <w:r w:rsidRPr="00686BAE">
              <w:rPr>
                <w:rFonts w:cstheme="minorHAnsi"/>
                <w:sz w:val="24"/>
                <w:szCs w:val="24"/>
              </w:rPr>
              <w:t>1005-01</w:t>
            </w:r>
          </w:p>
        </w:tc>
        <w:tc>
          <w:tcPr>
            <w:tcW w:w="4253" w:type="dxa"/>
          </w:tcPr>
          <w:p w:rsidR="00686BAE" w:rsidRDefault="000B1C42">
            <w:pPr>
              <w:rPr>
                <w:rFonts w:cstheme="minorHAnsi"/>
                <w:sz w:val="24"/>
                <w:szCs w:val="24"/>
              </w:rPr>
            </w:pPr>
            <w:r w:rsidRPr="00686BAE">
              <w:rPr>
                <w:rFonts w:cstheme="minorHAnsi"/>
                <w:sz w:val="24"/>
                <w:szCs w:val="24"/>
              </w:rPr>
              <w:t>Wymiana opraw oświetlenia zewnętrznego na trzpieniu słupa lub wysięgnik</w:t>
            </w:r>
            <w:r w:rsidR="00686BAE">
              <w:rPr>
                <w:rFonts w:cstheme="minorHAnsi"/>
                <w:sz w:val="24"/>
                <w:szCs w:val="24"/>
              </w:rPr>
              <w:t>u</w:t>
            </w:r>
          </w:p>
          <w:p w:rsidR="00686BAE" w:rsidRPr="00686BAE" w:rsidRDefault="00686B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A65763" w:rsidRPr="00686BAE" w:rsidRDefault="000B1C42">
            <w:pPr>
              <w:rPr>
                <w:sz w:val="24"/>
                <w:szCs w:val="24"/>
              </w:rPr>
            </w:pPr>
            <w:proofErr w:type="spellStart"/>
            <w:r w:rsidRPr="00686BAE">
              <w:rPr>
                <w:sz w:val="24"/>
                <w:szCs w:val="24"/>
              </w:rPr>
              <w:t>kpl</w:t>
            </w:r>
            <w:proofErr w:type="spellEnd"/>
            <w:r w:rsidRPr="00686BAE">
              <w:rPr>
                <w:sz w:val="24"/>
                <w:szCs w:val="24"/>
              </w:rPr>
              <w:t>.</w:t>
            </w:r>
          </w:p>
          <w:p w:rsidR="000B1C42" w:rsidRPr="00686BAE" w:rsidRDefault="000B1C42">
            <w:pPr>
              <w:rPr>
                <w:sz w:val="24"/>
                <w:szCs w:val="24"/>
              </w:rPr>
            </w:pPr>
          </w:p>
          <w:p w:rsidR="000B1C42" w:rsidRPr="00686BAE" w:rsidRDefault="000B1C42">
            <w:pPr>
              <w:rPr>
                <w:sz w:val="24"/>
                <w:szCs w:val="24"/>
              </w:rPr>
            </w:pPr>
          </w:p>
          <w:p w:rsidR="000B1C42" w:rsidRPr="00686BAE" w:rsidRDefault="000B1C42">
            <w:pPr>
              <w:rPr>
                <w:sz w:val="24"/>
                <w:szCs w:val="24"/>
              </w:rPr>
            </w:pPr>
            <w:proofErr w:type="spellStart"/>
            <w:r w:rsidRPr="00686BAE">
              <w:rPr>
                <w:sz w:val="24"/>
                <w:szCs w:val="24"/>
              </w:rPr>
              <w:t>kpl</w:t>
            </w:r>
            <w:proofErr w:type="spellEnd"/>
            <w:r w:rsidRPr="00686BAE">
              <w:rPr>
                <w:sz w:val="24"/>
                <w:szCs w:val="24"/>
              </w:rPr>
              <w:t>.</w:t>
            </w:r>
          </w:p>
          <w:p w:rsidR="000B1C42" w:rsidRPr="00686BAE" w:rsidRDefault="000B1C42">
            <w:pPr>
              <w:rPr>
                <w:sz w:val="24"/>
                <w:szCs w:val="24"/>
              </w:rPr>
            </w:pPr>
          </w:p>
          <w:p w:rsidR="000B1C42" w:rsidRPr="00686BAE" w:rsidRDefault="000B1C42">
            <w:pPr>
              <w:rPr>
                <w:sz w:val="24"/>
                <w:szCs w:val="24"/>
              </w:rPr>
            </w:pPr>
          </w:p>
          <w:p w:rsidR="000B1C42" w:rsidRPr="00686BAE" w:rsidRDefault="000B1C4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B1C42" w:rsidRPr="00686BAE" w:rsidRDefault="000B1C42">
            <w:pPr>
              <w:rPr>
                <w:sz w:val="24"/>
                <w:szCs w:val="24"/>
              </w:rPr>
            </w:pPr>
          </w:p>
          <w:p w:rsidR="000B1C42" w:rsidRPr="00686BAE" w:rsidRDefault="000B1C42">
            <w:pPr>
              <w:rPr>
                <w:sz w:val="24"/>
                <w:szCs w:val="24"/>
              </w:rPr>
            </w:pPr>
          </w:p>
          <w:p w:rsidR="000B1C42" w:rsidRPr="00686BAE" w:rsidRDefault="000B1C42">
            <w:pPr>
              <w:rPr>
                <w:sz w:val="24"/>
                <w:szCs w:val="24"/>
              </w:rPr>
            </w:pPr>
          </w:p>
          <w:p w:rsidR="000B1C42" w:rsidRPr="00686BAE" w:rsidRDefault="000B1C42">
            <w:pPr>
              <w:rPr>
                <w:sz w:val="24"/>
                <w:szCs w:val="24"/>
              </w:rPr>
            </w:pPr>
            <w:r w:rsidRPr="00686BAE">
              <w:rPr>
                <w:sz w:val="24"/>
                <w:szCs w:val="24"/>
              </w:rPr>
              <w:t>8,000</w:t>
            </w:r>
          </w:p>
        </w:tc>
        <w:tc>
          <w:tcPr>
            <w:tcW w:w="1114" w:type="dxa"/>
          </w:tcPr>
          <w:p w:rsidR="00A65763" w:rsidRDefault="00A65763">
            <w:pPr>
              <w:rPr>
                <w:b/>
                <w:sz w:val="24"/>
                <w:szCs w:val="24"/>
              </w:rPr>
            </w:pPr>
          </w:p>
          <w:p w:rsidR="00686BAE" w:rsidRDefault="00686BAE">
            <w:pPr>
              <w:rPr>
                <w:b/>
                <w:sz w:val="24"/>
                <w:szCs w:val="24"/>
              </w:rPr>
            </w:pPr>
          </w:p>
          <w:p w:rsidR="00686BAE" w:rsidRDefault="00686BAE">
            <w:pPr>
              <w:rPr>
                <w:b/>
                <w:sz w:val="24"/>
                <w:szCs w:val="24"/>
              </w:rPr>
            </w:pPr>
          </w:p>
          <w:p w:rsidR="00686BAE" w:rsidRDefault="00686BAE">
            <w:pPr>
              <w:rPr>
                <w:b/>
                <w:sz w:val="24"/>
                <w:szCs w:val="24"/>
              </w:rPr>
            </w:pPr>
          </w:p>
          <w:p w:rsidR="00686BAE" w:rsidRPr="000B1C42" w:rsidRDefault="00686BAE">
            <w:pPr>
              <w:rPr>
                <w:b/>
                <w:sz w:val="24"/>
                <w:szCs w:val="24"/>
              </w:rPr>
            </w:pPr>
          </w:p>
        </w:tc>
      </w:tr>
      <w:tr w:rsidR="00686BAE" w:rsidTr="00686BAE">
        <w:trPr>
          <w:trHeight w:val="383"/>
        </w:trPr>
        <w:tc>
          <w:tcPr>
            <w:tcW w:w="540" w:type="dxa"/>
          </w:tcPr>
          <w:p w:rsidR="00686BAE" w:rsidRPr="00686BAE" w:rsidRDefault="00686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BAE" w:rsidRPr="00686BAE" w:rsidRDefault="00686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6BAE" w:rsidRPr="00686BAE" w:rsidRDefault="00686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686BAE" w:rsidRPr="00686BAE" w:rsidRDefault="00686BAE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686BAE" w:rsidRPr="00686BAE" w:rsidRDefault="0068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114" w:type="dxa"/>
          </w:tcPr>
          <w:p w:rsidR="00686BAE" w:rsidRPr="00686BAE" w:rsidRDefault="00686BAE">
            <w:pPr>
              <w:rPr>
                <w:sz w:val="24"/>
                <w:szCs w:val="24"/>
              </w:rPr>
            </w:pPr>
            <w:r w:rsidRPr="00686BAE">
              <w:rPr>
                <w:sz w:val="24"/>
                <w:szCs w:val="24"/>
              </w:rPr>
              <w:t>8,000</w:t>
            </w:r>
          </w:p>
        </w:tc>
      </w:tr>
      <w:tr w:rsidR="00686BAE" w:rsidTr="00686BAE">
        <w:trPr>
          <w:trHeight w:val="383"/>
        </w:trPr>
        <w:tc>
          <w:tcPr>
            <w:tcW w:w="540" w:type="dxa"/>
          </w:tcPr>
          <w:p w:rsidR="00686BAE" w:rsidRPr="00686BAE" w:rsidRDefault="00686B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686BAE" w:rsidRDefault="00686B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KNR 5</w:t>
            </w:r>
          </w:p>
          <w:p w:rsidR="00686BAE" w:rsidRPr="00686BAE" w:rsidRDefault="00686B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13001-01</w:t>
            </w:r>
          </w:p>
        </w:tc>
        <w:tc>
          <w:tcPr>
            <w:tcW w:w="4253" w:type="dxa"/>
          </w:tcPr>
          <w:p w:rsidR="00686BAE" w:rsidRDefault="00686B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Sprawdzenie i pomiar 1-fazowego obwodu elektrycznego niskiego napięcia</w:t>
            </w:r>
          </w:p>
          <w:p w:rsidR="00686BAE" w:rsidRPr="00686BAE" w:rsidRDefault="00686B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86BAE" w:rsidRDefault="0068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pomiar</w:t>
            </w:r>
          </w:p>
          <w:p w:rsidR="00686BAE" w:rsidRDefault="00686BAE">
            <w:pPr>
              <w:rPr>
                <w:sz w:val="24"/>
                <w:szCs w:val="24"/>
              </w:rPr>
            </w:pPr>
          </w:p>
          <w:p w:rsidR="00686BAE" w:rsidRPr="00686BAE" w:rsidRDefault="0068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pomiar</w:t>
            </w:r>
          </w:p>
        </w:tc>
        <w:tc>
          <w:tcPr>
            <w:tcW w:w="1006" w:type="dxa"/>
          </w:tcPr>
          <w:p w:rsidR="00686BAE" w:rsidRDefault="00686BAE">
            <w:pPr>
              <w:rPr>
                <w:sz w:val="24"/>
                <w:szCs w:val="24"/>
              </w:rPr>
            </w:pPr>
          </w:p>
          <w:p w:rsidR="00686BAE" w:rsidRDefault="00686BAE">
            <w:pPr>
              <w:rPr>
                <w:sz w:val="24"/>
                <w:szCs w:val="24"/>
              </w:rPr>
            </w:pPr>
          </w:p>
          <w:p w:rsidR="00686BAE" w:rsidRDefault="0068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114" w:type="dxa"/>
          </w:tcPr>
          <w:p w:rsidR="00686BAE" w:rsidRPr="00686BAE" w:rsidRDefault="00686BAE">
            <w:pPr>
              <w:rPr>
                <w:sz w:val="24"/>
                <w:szCs w:val="24"/>
              </w:rPr>
            </w:pPr>
          </w:p>
        </w:tc>
      </w:tr>
      <w:tr w:rsidR="00686BAE" w:rsidTr="00686BAE">
        <w:trPr>
          <w:trHeight w:val="383"/>
        </w:trPr>
        <w:tc>
          <w:tcPr>
            <w:tcW w:w="540" w:type="dxa"/>
          </w:tcPr>
          <w:p w:rsidR="00686BAE" w:rsidRDefault="00686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BAE" w:rsidRDefault="00686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6BAE" w:rsidRDefault="00686B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686BAE" w:rsidRDefault="00686BAE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686BAE" w:rsidRDefault="0068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114" w:type="dxa"/>
          </w:tcPr>
          <w:p w:rsidR="00686BAE" w:rsidRPr="00686BAE" w:rsidRDefault="0068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</w:tbl>
    <w:p w:rsidR="00A65763" w:rsidRPr="00A65763" w:rsidRDefault="00A65763">
      <w:pPr>
        <w:rPr>
          <w:b/>
          <w:sz w:val="28"/>
          <w:szCs w:val="28"/>
        </w:rPr>
      </w:pPr>
    </w:p>
    <w:sectPr w:rsidR="00A65763" w:rsidRPr="00A6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63"/>
    <w:rsid w:val="000B1C42"/>
    <w:rsid w:val="00414004"/>
    <w:rsid w:val="00686BAE"/>
    <w:rsid w:val="00A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C9E5"/>
  <w15:chartTrackingRefBased/>
  <w15:docId w15:val="{B4289FF1-66B5-4E5E-A2C5-18E8E74E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Chojnacki</dc:creator>
  <cp:keywords/>
  <dc:description/>
  <cp:lastModifiedBy>Krzysztof Chojnacki</cp:lastModifiedBy>
  <cp:revision>1</cp:revision>
  <dcterms:created xsi:type="dcterms:W3CDTF">2021-03-31T06:01:00Z</dcterms:created>
  <dcterms:modified xsi:type="dcterms:W3CDTF">2021-03-31T06:28:00Z</dcterms:modified>
</cp:coreProperties>
</file>