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2A" w:rsidRPr="00283406" w:rsidRDefault="009C67E1" w:rsidP="002E308E">
      <w:pPr>
        <w:pStyle w:val="Teksttreci0"/>
        <w:tabs>
          <w:tab w:val="left" w:pos="0"/>
        </w:tabs>
        <w:spacing w:line="276" w:lineRule="auto"/>
        <w:ind w:left="-360" w:right="-142"/>
        <w:rPr>
          <w:b/>
          <w:bCs/>
        </w:rPr>
      </w:pPr>
      <w:r w:rsidRPr="00283406">
        <w:rPr>
          <w:b/>
          <w:bCs/>
        </w:rPr>
        <w:t>OPIS PRZEDMIOTU ZAMÓWIENIA:</w:t>
      </w:r>
    </w:p>
    <w:p w:rsidR="000B402A" w:rsidRPr="00283406" w:rsidRDefault="009C67E1" w:rsidP="002E308E">
      <w:pPr>
        <w:pStyle w:val="Teksttreci0"/>
        <w:tabs>
          <w:tab w:val="left" w:pos="0"/>
        </w:tabs>
        <w:spacing w:line="276" w:lineRule="auto"/>
        <w:ind w:left="-360" w:right="-142"/>
        <w:rPr>
          <w:b/>
          <w:bCs/>
        </w:rPr>
      </w:pPr>
      <w:r w:rsidRPr="00283406">
        <w:rPr>
          <w:b/>
          <w:bCs/>
        </w:rPr>
        <w:t>„Konserwacja oświetlenia ulicznego na terenie Gminy Łomianki”</w:t>
      </w:r>
    </w:p>
    <w:p w:rsidR="009C67E1" w:rsidRPr="00283406" w:rsidRDefault="009C67E1" w:rsidP="00AE35EE">
      <w:pPr>
        <w:pStyle w:val="Teksttreci0"/>
        <w:tabs>
          <w:tab w:val="left" w:pos="0"/>
        </w:tabs>
        <w:spacing w:line="276" w:lineRule="auto"/>
        <w:ind w:left="-360" w:right="-142"/>
      </w:pPr>
      <w:r w:rsidRPr="00283406">
        <w:rPr>
          <w:b/>
          <w:bCs/>
        </w:rPr>
        <w:t>Termin realizacji zamówienia:</w:t>
      </w:r>
    </w:p>
    <w:p w:rsidR="007A53F4" w:rsidRDefault="009C67E1" w:rsidP="007A53F4">
      <w:pPr>
        <w:pStyle w:val="Teksttreci0"/>
        <w:tabs>
          <w:tab w:val="left" w:pos="0"/>
        </w:tabs>
        <w:spacing w:line="276" w:lineRule="auto"/>
        <w:ind w:left="-360" w:right="-142"/>
      </w:pPr>
      <w:r w:rsidRPr="00283406">
        <w:t xml:space="preserve">Od dnia </w:t>
      </w:r>
      <w:r w:rsidR="00C01732">
        <w:t>2.01.2025</w:t>
      </w:r>
      <w:r w:rsidRPr="00283406">
        <w:t xml:space="preserve"> </w:t>
      </w:r>
      <w:r w:rsidR="007816D8">
        <w:t xml:space="preserve">r. </w:t>
      </w:r>
      <w:r w:rsidRPr="00283406">
        <w:t xml:space="preserve">do dnia </w:t>
      </w:r>
      <w:r w:rsidR="007816D8">
        <w:t>31.01.2025 r.</w:t>
      </w:r>
      <w:bookmarkStart w:id="0" w:name="_GoBack"/>
      <w:bookmarkEnd w:id="0"/>
    </w:p>
    <w:p w:rsidR="007A53F4" w:rsidRDefault="009C67E1" w:rsidP="007A53F4">
      <w:pPr>
        <w:pStyle w:val="Teksttreci0"/>
        <w:tabs>
          <w:tab w:val="left" w:pos="0"/>
        </w:tabs>
        <w:spacing w:line="276" w:lineRule="auto"/>
        <w:ind w:left="-360" w:right="-142"/>
      </w:pPr>
      <w:r w:rsidRPr="00283406">
        <w:rPr>
          <w:b/>
          <w:bCs/>
        </w:rPr>
        <w:t>Przedmiotem zamówienia</w:t>
      </w:r>
      <w:r w:rsidR="009A0E25">
        <w:rPr>
          <w:b/>
          <w:bCs/>
        </w:rPr>
        <w:t xml:space="preserve"> jest</w:t>
      </w:r>
      <w:r w:rsidRPr="00283406">
        <w:rPr>
          <w:b/>
          <w:bCs/>
        </w:rPr>
        <w:t xml:space="preserve"> </w:t>
      </w:r>
      <w:r w:rsidR="007A53F4">
        <w:t xml:space="preserve">konserwacja oświetlenia ulicznego na terenie Gminy Łomianki obejmująca: oświetlenie na cmentarzu komunalnym, oświetlenie na placach zabaw, utrzymanie w stanie sprawności opraw oświetlenia ulicznego, skrzyżowania dróg gminnych </w:t>
      </w:r>
      <w:r w:rsidR="007A53F4">
        <w:br/>
        <w:t xml:space="preserve">z DK7 w tym części oświetlenia objętych umową użyczenia oraz porozumieniem zawartym przez Gminę Łomianki oraz utrzymanie w stanie umożliwiającym ciągłość zasilania - złącz licznikowych i rozdzielni niskiego napięcia wraz z zabezpieczeniami i automatyką, oraz szaf sterujących oraz wykonywanie wszystkich czynności towarzyszących konserwacji - realizowana w ramach zadania pn.: </w:t>
      </w:r>
      <w:r w:rsidR="007A53F4">
        <w:rPr>
          <w:b/>
        </w:rPr>
        <w:t>„Konserwacja oświetlenia ulicznego na terenie gminy Łomianki”.</w:t>
      </w:r>
    </w:p>
    <w:p w:rsidR="00474E21" w:rsidRPr="00474E21" w:rsidRDefault="00474E21" w:rsidP="00AE35EE">
      <w:pPr>
        <w:pStyle w:val="Teksttreci0"/>
        <w:tabs>
          <w:tab w:val="left" w:pos="0"/>
        </w:tabs>
        <w:spacing w:line="276" w:lineRule="auto"/>
        <w:ind w:left="-360" w:right="-142"/>
        <w:rPr>
          <w:rFonts w:asciiTheme="minorHAnsi" w:hAnsiTheme="minorHAnsi" w:cstheme="minorHAnsi"/>
        </w:rPr>
      </w:pPr>
    </w:p>
    <w:p w:rsidR="009C67E1" w:rsidRPr="00283406" w:rsidRDefault="009C67E1" w:rsidP="00AE35EE">
      <w:pPr>
        <w:pStyle w:val="Teksttreci0"/>
        <w:tabs>
          <w:tab w:val="left" w:pos="0"/>
        </w:tabs>
        <w:spacing w:line="276" w:lineRule="auto"/>
        <w:ind w:left="-360" w:right="-142"/>
      </w:pPr>
      <w:r w:rsidRPr="00283406">
        <w:t>Utrzymanie i konserwacja obejmuje świadczenie w szczególności następujących usług: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360"/>
          <w:tab w:val="left" w:pos="720"/>
        </w:tabs>
        <w:spacing w:line="276" w:lineRule="auto"/>
        <w:ind w:left="-360" w:right="-142"/>
      </w:pPr>
      <w:r w:rsidRPr="00283406">
        <w:t>Czynności eksploatacyjne, a w szczególności przeglądy techniczne urządzeń, aparatury zasilającej, pomiarowej i sterowniczej obejmujące:</w:t>
      </w:r>
    </w:p>
    <w:p w:rsidR="009C67E1" w:rsidRPr="00283406" w:rsidRDefault="009C67E1" w:rsidP="00AE35EE">
      <w:pPr>
        <w:pStyle w:val="Teksttreci0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-360" w:right="-142"/>
      </w:pPr>
      <w:r w:rsidRPr="00283406">
        <w:t>oględziny tras linii napowietrznych i kablowych oraz urządzeń z nimi związanych,</w:t>
      </w:r>
    </w:p>
    <w:p w:rsidR="009C67E1" w:rsidRPr="00283406" w:rsidRDefault="009C67E1" w:rsidP="00AE35EE">
      <w:pPr>
        <w:pStyle w:val="Teksttreci0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-360" w:right="-142"/>
      </w:pPr>
      <w:r w:rsidRPr="00283406">
        <w:t>przeglądy techniczne opraw i wnęk latarni,</w:t>
      </w:r>
    </w:p>
    <w:p w:rsidR="009C67E1" w:rsidRPr="00283406" w:rsidRDefault="009C67E1" w:rsidP="00AE35EE">
      <w:pPr>
        <w:pStyle w:val="Teksttreci0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-360" w:right="-142"/>
      </w:pPr>
      <w:r w:rsidRPr="00283406">
        <w:t>zabezpieczenie szaf oświetleniowych przed dostępem osób postronnych w taki sposób, aby dostęp do nich miały tylko osoby upoważnione przez Zamawiającego,</w:t>
      </w:r>
    </w:p>
    <w:p w:rsidR="009C67E1" w:rsidRPr="00283406" w:rsidRDefault="009C67E1" w:rsidP="00AE35EE">
      <w:pPr>
        <w:pStyle w:val="Teksttreci0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-360" w:right="-142"/>
      </w:pPr>
      <w:r w:rsidRPr="00283406">
        <w:t>dostęp do szaf oświetleniowych dla komisji dokonującej, co miesiąc odczyt wskazań liczników energii, a także transport dla potrzeb kontroli oświetlenia drogowego,</w:t>
      </w:r>
    </w:p>
    <w:p w:rsidR="009C67E1" w:rsidRPr="00283406" w:rsidRDefault="009C67E1" w:rsidP="00AE35EE">
      <w:pPr>
        <w:pStyle w:val="Teksttreci0"/>
        <w:numPr>
          <w:ilvl w:val="0"/>
          <w:numId w:val="2"/>
        </w:numPr>
        <w:shd w:val="clear" w:color="auto" w:fill="auto"/>
        <w:tabs>
          <w:tab w:val="left" w:pos="0"/>
          <w:tab w:val="left" w:pos="180"/>
        </w:tabs>
        <w:spacing w:line="276" w:lineRule="auto"/>
        <w:ind w:left="-360" w:right="-142"/>
      </w:pPr>
      <w:r w:rsidRPr="00283406">
        <w:t xml:space="preserve">sporządzanie i przekazywanie gminie Łomianki comiesięcznego raportu </w:t>
      </w:r>
      <w:r w:rsidR="0021603D" w:rsidRPr="00283406">
        <w:br/>
      </w:r>
      <w:r w:rsidRPr="00283406">
        <w:t>z przeprowadzonego przeglądu oraz podjętych działań naprawczych do dnia 10 tego każdego miesiąca następującego po okresie przeglądu.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10"/>
        </w:tabs>
        <w:spacing w:line="276" w:lineRule="auto"/>
        <w:ind w:left="-360" w:right="-142"/>
      </w:pPr>
      <w:r w:rsidRPr="00283406">
        <w:t>Wymianę na nowe lub naprawę wg potrzeb oświetlenia ulicznego zgłoszonych przez gminę Łomianki uszkodzonych lub niedziałających urządzeń.</w:t>
      </w:r>
      <w:r w:rsidR="00132AD5" w:rsidRPr="00283406">
        <w:t xml:space="preserve"> </w:t>
      </w:r>
      <w:r w:rsidRPr="00283406">
        <w:t>Elementy wymienione na nowe muszą być zgodne z elementami zestawienia w for</w:t>
      </w:r>
      <w:r w:rsidR="00C731F3" w:rsidRPr="00283406">
        <w:t>mularzu ofertowym załącznik nr 1</w:t>
      </w:r>
      <w:r w:rsidR="00132AD5" w:rsidRPr="00283406">
        <w:t xml:space="preserve"> </w:t>
      </w:r>
      <w:r w:rsidRPr="00283406">
        <w:t xml:space="preserve">a ich zestawienie dołączone do comiesięcznego raportu. Wykonawca ponosi wszystkie koszty związane </w:t>
      </w:r>
      <w:r w:rsidR="007D68C4" w:rsidRPr="00283406">
        <w:br/>
      </w:r>
      <w:r w:rsidRPr="00283406">
        <w:t>z zakupem, dostawą materiałów użytych do prowadzenia prac. Wykonawca musi uwzględnić wszystkie koszty związane z robotami towarzyszącymi i odtworzeniem nawierzchni do stanu pierwotnego.</w:t>
      </w:r>
    </w:p>
    <w:p w:rsidR="007D68C4" w:rsidRPr="00283406" w:rsidRDefault="009C67E1" w:rsidP="004215EC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10"/>
        </w:tabs>
        <w:spacing w:line="276" w:lineRule="auto"/>
        <w:ind w:left="-360" w:right="-142"/>
      </w:pPr>
      <w:r w:rsidRPr="00283406">
        <w:t>Utrzymywanie we właściwym stanie opraw oświetleniowych tak, aby zabrudzenia lub częściowe uszkodzenia nie powodow</w:t>
      </w:r>
      <w:r w:rsidR="007D68C4" w:rsidRPr="00283406">
        <w:t>ały zmniejszenia ich sprawności.</w:t>
      </w:r>
      <w:r w:rsidRPr="00283406">
        <w:t xml:space="preserve"> </w:t>
      </w:r>
    </w:p>
    <w:p w:rsidR="009C67E1" w:rsidRPr="00283406" w:rsidRDefault="009C67E1" w:rsidP="004215EC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10"/>
        </w:tabs>
        <w:spacing w:line="276" w:lineRule="auto"/>
        <w:ind w:left="-360" w:right="-142"/>
      </w:pPr>
      <w:r w:rsidRPr="00283406">
        <w:t>Utrzymywanie we właściwym stanie technicznym osłon i odbłyśników opraw t</w:t>
      </w:r>
      <w:r w:rsidR="00132AD5" w:rsidRPr="00283406">
        <w:t xml:space="preserve">ak, </w:t>
      </w:r>
      <w:r w:rsidR="00132AD5" w:rsidRPr="00283406">
        <w:br/>
        <w:t>aby nie</w:t>
      </w:r>
      <w:r w:rsidR="00490E0C" w:rsidRPr="00283406">
        <w:t xml:space="preserve"> </w:t>
      </w:r>
      <w:r w:rsidR="00132AD5" w:rsidRPr="00283406">
        <w:t>powodowały olśnienia.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>Utrzymanie estetycznego wyglądu urządzeń poprzez:</w:t>
      </w:r>
    </w:p>
    <w:p w:rsidR="009C67E1" w:rsidRPr="00283406" w:rsidRDefault="009C67E1" w:rsidP="00AE35EE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  <w:tab w:val="left" w:pos="633"/>
        </w:tabs>
        <w:spacing w:line="276" w:lineRule="auto"/>
        <w:ind w:left="-360" w:right="-142"/>
      </w:pPr>
      <w:r w:rsidRPr="00283406">
        <w:t>jednolity typ wysięgników, opraw, słupów, źródeł światła, barwy światła w określonym ciągu latarń, o ile geometria drogi nie wymusza innego rozwiązania,</w:t>
      </w:r>
    </w:p>
    <w:p w:rsidR="009C67E1" w:rsidRPr="00283406" w:rsidRDefault="009C67E1" w:rsidP="00AE35EE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  <w:tab w:val="left" w:pos="638"/>
        </w:tabs>
        <w:spacing w:line="276" w:lineRule="auto"/>
        <w:ind w:left="-360" w:right="-142"/>
      </w:pPr>
      <w:r w:rsidRPr="00283406">
        <w:t>wypionowanie słupów,</w:t>
      </w:r>
    </w:p>
    <w:p w:rsidR="009C67E1" w:rsidRPr="00283406" w:rsidRDefault="007D68C4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 xml:space="preserve">Wykonawca zobowiązuje się do posiadania odpowiedniego sprzętu specjalistycznego </w:t>
      </w:r>
      <w:r w:rsidRPr="00283406">
        <w:br/>
      </w:r>
      <w:r w:rsidRPr="00283406">
        <w:lastRenderedPageBreak/>
        <w:t>(podnośnik samochodowy dopuszczony do pracy pod napięciem) oraz że osoby wykonujące czynności posiadające odpowiednie kwalifikacje do pracy pod napięciem.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>Bieżące odbieranie zgłoszeń o usterkach i awariach i likwidacj</w:t>
      </w:r>
      <w:r w:rsidR="007D68C4" w:rsidRPr="00283406">
        <w:t>a w</w:t>
      </w:r>
      <w:r w:rsidRPr="00283406">
        <w:t>w</w:t>
      </w:r>
      <w:r w:rsidR="007D68C4" w:rsidRPr="00283406">
        <w:t>.</w:t>
      </w:r>
      <w:r w:rsidRPr="00283406">
        <w:t xml:space="preserve"> awarii w ciągu maksymalnie 24 godzin od momentu zgłoszenia wraz z informacją do Zamawiającego </w:t>
      </w:r>
      <w:r w:rsidR="0021603D" w:rsidRPr="00283406">
        <w:br/>
      </w:r>
      <w:r w:rsidRPr="00283406">
        <w:t>o wykonaniu tych zadań.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 xml:space="preserve">Wymiana wyeksploatowanych źródeł światła w terminie maksymalnie 24 godzin 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>Informowanie Zamawiającego o awariach sieci zasilającej i urządzeń sterowniczych, powodujących czasowe zaciemnienie ulic, placów gminnych.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 xml:space="preserve">Wykonawca odpowiedzialny jest za stan techniczny i bezpieczne funkcjonowanie urządzeń oświetlenia ulicznego i ponosi wszelkie konsekwencje z tego tytułu oraz z tytułu zaciemnienia ulicy lub jej odcinka, do odpowiedzialności cywilnej wobec osób trzecich włącznie, </w:t>
      </w:r>
      <w:r w:rsidR="0021603D" w:rsidRPr="00283406">
        <w:br/>
      </w:r>
      <w:r w:rsidRPr="00283406">
        <w:t>z wyjątkiem sytuacji losowych wynikających nie z winy Wykonawcy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>Wykonanie regulacji zegarów astronomicznych w celu zapewnienia jednoczesnego czasu zapalania się poszczególnych odcinków oświetlenia ulicznego, w ciągu 24 godzin od zgłoszenia Zamawiającego.</w:t>
      </w:r>
    </w:p>
    <w:p w:rsidR="009C67E1" w:rsidRPr="00283406" w:rsidRDefault="009C67E1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>Wycinanie, podcinanie gałęzi wrastających w lampy i linię oświetlenia ulicznego.</w:t>
      </w:r>
    </w:p>
    <w:p w:rsidR="009C67E1" w:rsidRPr="00283406" w:rsidRDefault="007D68C4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>Wykonawca ponosi wszystkie koszty związane z zakupem, dostawą materiałów użytych do prowadzenia prac. Wykonawca musi uwzględnić wszystkie koszty związane z robotami towarzyszącymi odtworzeniem nawierzchni do stanu pierwotnego.</w:t>
      </w:r>
    </w:p>
    <w:p w:rsidR="00605E58" w:rsidRPr="00283406" w:rsidRDefault="00605E58" w:rsidP="00AE35E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35"/>
        </w:tabs>
        <w:spacing w:line="276" w:lineRule="auto"/>
        <w:ind w:left="-360" w:right="-142"/>
      </w:pPr>
      <w:r w:rsidRPr="00283406">
        <w:t>Wykonawca ponosi wszelką odpowiedzialność za utrzymanie oznakowania i zabezpieczenia robót w trakcie ich wykonywania.</w:t>
      </w:r>
    </w:p>
    <w:p w:rsidR="00605E58" w:rsidRPr="00283406" w:rsidRDefault="00605E58" w:rsidP="00605E5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20"/>
        </w:tabs>
        <w:spacing w:line="276" w:lineRule="auto"/>
        <w:ind w:left="-360" w:right="-142"/>
      </w:pPr>
      <w:r w:rsidRPr="00283406">
        <w:t>W trakcie wykonywania robót należy umożliwić mieszkańcom dojście i dojazd do posesji, każde naruszenie zjazdu ( rozkopanie) uzgadniać indywidualnie z Właścicielem posesji.</w:t>
      </w:r>
    </w:p>
    <w:p w:rsidR="00605E58" w:rsidRPr="00283406" w:rsidRDefault="00605E58" w:rsidP="00605E5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20"/>
        </w:tabs>
        <w:spacing w:line="276" w:lineRule="auto"/>
        <w:ind w:left="-360" w:right="-142"/>
      </w:pPr>
      <w:r w:rsidRPr="00283406">
        <w:t xml:space="preserve">Wykonawca ponosi ryzyko wynikające z prowadzenia robót bez zamykania ruchu. Wszelkie roszczenia użytkowników dróg, jakie wpłyną do Zarządzającego, związane </w:t>
      </w:r>
      <w:r w:rsidRPr="00283406">
        <w:br/>
        <w:t>z wykonywaniem robót będących przedmiotem niniejszej OPZ i umowy będą kierowane do Wykonawcy w celu ich załatwienia.</w:t>
      </w:r>
    </w:p>
    <w:p w:rsidR="00605E58" w:rsidRPr="00283406" w:rsidRDefault="00605E58" w:rsidP="00605E58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20"/>
        </w:tabs>
        <w:spacing w:line="276" w:lineRule="auto"/>
        <w:ind w:left="-360" w:right="-142"/>
      </w:pPr>
      <w:r w:rsidRPr="00283406">
        <w:t xml:space="preserve">W przypadku uszkodzenia przez Wykonawcę jakiegokolwiek urządzenia infrastruktury technicznej nadziemnej i podziemnej zobowiązany jest on bezzwłocznie powiadomić Właściciela tego urządzenia o jego uszkodzeniu, zabezpieczenia miejsca awarii oraz udzieleniu pomocy przy usuwaniu awarii bądź na żądanie Właściciela usunięcia awarii. O incydencie należy również powiadomić Zamawiającego. W przypadku niezastosowania się do powyższego zapisu Zamawiający może zlecić usunięcie uszkodzenia innemu wykonawcy na koszt </w:t>
      </w:r>
      <w:r w:rsidRPr="00283406">
        <w:br/>
        <w:t>i niebezpieczeństwo Wykonawcy.</w:t>
      </w:r>
    </w:p>
    <w:p w:rsidR="00283406" w:rsidRPr="00283406" w:rsidRDefault="00605E58" w:rsidP="00283406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420"/>
        </w:tabs>
        <w:spacing w:line="276" w:lineRule="auto"/>
        <w:ind w:left="-360" w:right="-142"/>
      </w:pPr>
      <w:r w:rsidRPr="00283406">
        <w:t>Inne obowiązki Wykonawcy:</w:t>
      </w:r>
    </w:p>
    <w:p w:rsidR="00605E58" w:rsidRPr="00283406" w:rsidRDefault="00605E58" w:rsidP="00283406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  <w:tab w:val="left" w:pos="420"/>
        </w:tabs>
        <w:spacing w:line="276" w:lineRule="auto"/>
        <w:ind w:left="-360" w:right="-142"/>
      </w:pPr>
      <w:r w:rsidRPr="00283406">
        <w:t>Wykonawca wyraża zgodę na pokrycie kosztów zastępczej konserwacji oświetlenia.</w:t>
      </w:r>
    </w:p>
    <w:p w:rsidR="00605E58" w:rsidRPr="00283406" w:rsidRDefault="00605E58" w:rsidP="00605E58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  <w:tab w:val="left" w:pos="732"/>
        </w:tabs>
        <w:spacing w:line="276" w:lineRule="auto"/>
        <w:ind w:left="-360" w:right="-142"/>
      </w:pPr>
      <w:r w:rsidRPr="00283406">
        <w:t>Za jakość zastosowanych materiałów i wykonywanych robót odpowiedzialny jest Wykonawca robót;</w:t>
      </w:r>
    </w:p>
    <w:p w:rsidR="00605E58" w:rsidRPr="00283406" w:rsidRDefault="00605E58" w:rsidP="00605E58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  <w:tab w:val="left" w:pos="725"/>
        </w:tabs>
        <w:spacing w:line="276" w:lineRule="auto"/>
        <w:ind w:left="-360" w:right="-142"/>
      </w:pPr>
      <w:r w:rsidRPr="00283406">
        <w:t xml:space="preserve">Wykonawca ponosi całkowitą odpowiedzialność cywilną za straty i szkody powstałe </w:t>
      </w:r>
      <w:r w:rsidRPr="00283406">
        <w:br/>
        <w:t xml:space="preserve">w związku z wykonywanymi przez Wykonawcę/Podwykonawcę czynnościami lub przy okazji ich wykonywania, a będącymi następstwem działania Wykonawcy/Podwykonawcy, rażącego </w:t>
      </w:r>
      <w:r w:rsidRPr="00283406">
        <w:lastRenderedPageBreak/>
        <w:t>niedbalstwa, braku należytej staranności;</w:t>
      </w:r>
    </w:p>
    <w:p w:rsidR="00605E58" w:rsidRPr="00283406" w:rsidRDefault="00605E58" w:rsidP="00605E58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  <w:tab w:val="left" w:pos="725"/>
        </w:tabs>
        <w:spacing w:line="276" w:lineRule="auto"/>
        <w:ind w:left="-360" w:right="-142"/>
      </w:pPr>
      <w:r w:rsidRPr="00283406">
        <w:t>Wykonawca ponosi całkowitą odpowiedzialność cywilnoprawną, w tym płatność ewentualnych należności za szkody następstwa nieszczęśliwych wypadków spowodowanych zawinioną przez siebie niewłaściwą konserwacją oświetlenia objętą niniejszej umowa oraz wypełnieniem obowiązków wynikających z niniejszej umowy.</w:t>
      </w:r>
    </w:p>
    <w:p w:rsidR="00605E58" w:rsidRPr="00283406" w:rsidRDefault="00605E58" w:rsidP="00605E58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  <w:tab w:val="left" w:pos="725"/>
        </w:tabs>
        <w:spacing w:line="276" w:lineRule="auto"/>
        <w:ind w:left="-360" w:right="-142"/>
      </w:pPr>
      <w:r w:rsidRPr="00283406">
        <w:t>Wykonawca ponosi pełną odpowiedzialność wobec Zamawiającego za usługi wykonane przez Podwykonawców;</w:t>
      </w:r>
    </w:p>
    <w:p w:rsidR="00605E58" w:rsidRPr="00283406" w:rsidRDefault="00605E58" w:rsidP="00605E58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  <w:tab w:val="left" w:pos="725"/>
        </w:tabs>
        <w:spacing w:line="276" w:lineRule="auto"/>
        <w:ind w:left="-360" w:right="-142"/>
      </w:pPr>
      <w:r w:rsidRPr="00283406">
        <w:t xml:space="preserve">Należności za roboty zlecone przez Zamawiającego innemu Wykonawcy na koszt </w:t>
      </w:r>
      <w:r w:rsidRPr="00283406">
        <w:br/>
        <w:t>i niebezpieczeństwo Wykonawcy będą potrącone z faktury Wykonawcy, na co Wykonawca wyraża zgodę;</w:t>
      </w:r>
    </w:p>
    <w:p w:rsidR="00605E58" w:rsidRPr="00283406" w:rsidRDefault="00605E58" w:rsidP="00605E58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left="-360" w:right="-142"/>
      </w:pPr>
      <w:r w:rsidRPr="00283406">
        <w:t>Wykonawca będzie zobowiązany umową do przyjęcia odpowiedzialności od następstw i za wyniki działalności w zakresie:</w:t>
      </w:r>
    </w:p>
    <w:p w:rsidR="00605E58" w:rsidRPr="00283406" w:rsidRDefault="00605E58" w:rsidP="00605E58">
      <w:pPr>
        <w:pStyle w:val="Teksttreci0"/>
        <w:numPr>
          <w:ilvl w:val="0"/>
          <w:numId w:val="11"/>
        </w:numPr>
        <w:shd w:val="clear" w:color="auto" w:fill="auto"/>
        <w:tabs>
          <w:tab w:val="left" w:pos="0"/>
          <w:tab w:val="left" w:pos="709"/>
          <w:tab w:val="left" w:pos="1461"/>
        </w:tabs>
        <w:spacing w:line="276" w:lineRule="auto"/>
        <w:ind w:left="-360" w:right="-142"/>
      </w:pPr>
      <w:r w:rsidRPr="00283406">
        <w:t>organizacji i wykonywania usługi,</w:t>
      </w:r>
    </w:p>
    <w:p w:rsidR="00605E58" w:rsidRPr="00283406" w:rsidRDefault="00605E58" w:rsidP="00605E58">
      <w:pPr>
        <w:pStyle w:val="Teksttreci0"/>
        <w:numPr>
          <w:ilvl w:val="0"/>
          <w:numId w:val="11"/>
        </w:numPr>
        <w:shd w:val="clear" w:color="auto" w:fill="auto"/>
        <w:tabs>
          <w:tab w:val="left" w:pos="0"/>
          <w:tab w:val="left" w:pos="709"/>
          <w:tab w:val="left" w:pos="1461"/>
        </w:tabs>
        <w:spacing w:line="276" w:lineRule="auto"/>
        <w:ind w:left="-360" w:right="-142"/>
      </w:pPr>
      <w:r w:rsidRPr="00283406">
        <w:t>zabezpieczenia interesów osób trzecich,</w:t>
      </w:r>
    </w:p>
    <w:p w:rsidR="00605E58" w:rsidRPr="00283406" w:rsidRDefault="00605E58" w:rsidP="00605E58">
      <w:pPr>
        <w:pStyle w:val="Teksttreci0"/>
        <w:numPr>
          <w:ilvl w:val="0"/>
          <w:numId w:val="11"/>
        </w:numPr>
        <w:shd w:val="clear" w:color="auto" w:fill="auto"/>
        <w:tabs>
          <w:tab w:val="left" w:pos="0"/>
          <w:tab w:val="left" w:pos="709"/>
          <w:tab w:val="left" w:pos="1461"/>
        </w:tabs>
        <w:spacing w:line="276" w:lineRule="auto"/>
        <w:ind w:left="-360" w:right="-142"/>
      </w:pPr>
      <w:r w:rsidRPr="00283406">
        <w:t>ochrony środowiska,</w:t>
      </w:r>
    </w:p>
    <w:p w:rsidR="00605E58" w:rsidRPr="00283406" w:rsidRDefault="00605E58" w:rsidP="00605E58">
      <w:pPr>
        <w:pStyle w:val="Teksttreci0"/>
        <w:numPr>
          <w:ilvl w:val="0"/>
          <w:numId w:val="11"/>
        </w:numPr>
        <w:shd w:val="clear" w:color="auto" w:fill="auto"/>
        <w:tabs>
          <w:tab w:val="left" w:pos="0"/>
          <w:tab w:val="left" w:pos="709"/>
          <w:tab w:val="left" w:pos="1461"/>
        </w:tabs>
        <w:spacing w:line="276" w:lineRule="auto"/>
        <w:ind w:left="-360" w:right="-142"/>
      </w:pPr>
      <w:r w:rsidRPr="00283406">
        <w:t>warunków bezpieczeństwa i higieny pracy,</w:t>
      </w:r>
    </w:p>
    <w:p w:rsidR="00605E58" w:rsidRPr="00283406" w:rsidRDefault="00605E58" w:rsidP="00605E58">
      <w:pPr>
        <w:pStyle w:val="Teksttreci0"/>
        <w:numPr>
          <w:ilvl w:val="0"/>
          <w:numId w:val="11"/>
        </w:numPr>
        <w:shd w:val="clear" w:color="auto" w:fill="auto"/>
        <w:tabs>
          <w:tab w:val="left" w:pos="0"/>
          <w:tab w:val="left" w:pos="709"/>
          <w:tab w:val="left" w:pos="1461"/>
        </w:tabs>
        <w:spacing w:line="276" w:lineRule="auto"/>
        <w:ind w:left="-360" w:right="-142"/>
      </w:pPr>
      <w:r w:rsidRPr="00283406">
        <w:t>organizacji i utrzymywania zaplecza wykonywania prac,</w:t>
      </w:r>
    </w:p>
    <w:p w:rsidR="00605E58" w:rsidRPr="00283406" w:rsidRDefault="00605E58" w:rsidP="00605E58">
      <w:pPr>
        <w:pStyle w:val="Teksttreci0"/>
        <w:numPr>
          <w:ilvl w:val="0"/>
          <w:numId w:val="11"/>
        </w:numPr>
        <w:shd w:val="clear" w:color="auto" w:fill="auto"/>
        <w:tabs>
          <w:tab w:val="left" w:pos="0"/>
          <w:tab w:val="left" w:pos="709"/>
          <w:tab w:val="left" w:pos="1461"/>
        </w:tabs>
        <w:spacing w:line="276" w:lineRule="auto"/>
        <w:ind w:left="-360" w:right="-142"/>
      </w:pPr>
      <w:r w:rsidRPr="00283406">
        <w:t>bezpieczeństwa ruchu drogowego i pieszego,</w:t>
      </w:r>
    </w:p>
    <w:p w:rsidR="00605E58" w:rsidRPr="00283406" w:rsidRDefault="00605E58" w:rsidP="00605E58">
      <w:pPr>
        <w:pStyle w:val="Teksttreci0"/>
        <w:numPr>
          <w:ilvl w:val="0"/>
          <w:numId w:val="11"/>
        </w:numPr>
        <w:shd w:val="clear" w:color="auto" w:fill="auto"/>
        <w:tabs>
          <w:tab w:val="left" w:pos="0"/>
          <w:tab w:val="left" w:pos="709"/>
          <w:tab w:val="left" w:pos="1461"/>
        </w:tabs>
        <w:spacing w:line="276" w:lineRule="auto"/>
        <w:ind w:left="-360" w:right="-142"/>
      </w:pPr>
      <w:r w:rsidRPr="00283406">
        <w:t>ochrony mienia związanego z prowadzeniem prac.</w:t>
      </w:r>
    </w:p>
    <w:p w:rsidR="00605E58" w:rsidRPr="00283406" w:rsidRDefault="00605E58" w:rsidP="00605E58">
      <w:pPr>
        <w:pStyle w:val="Akapitzlist"/>
        <w:numPr>
          <w:ilvl w:val="0"/>
          <w:numId w:val="1"/>
        </w:numPr>
        <w:tabs>
          <w:tab w:val="left" w:pos="-180"/>
        </w:tabs>
        <w:ind w:left="-180" w:right="-142" w:hanging="360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Niezwłocznego podjęcia działań interwencyjnych w przypadku zgłoszenia awarii oświetlenia ulicznego w formie pisemnej lub e-mailem przez Zamawiającego, w imieniu którego mogą występować osoby wskazane w umowie oraz Straż Miejska w Łomiankach lub mieszkańcy.</w:t>
      </w:r>
    </w:p>
    <w:p w:rsidR="00605E58" w:rsidRPr="00283406" w:rsidRDefault="00605E58" w:rsidP="00605E58">
      <w:pPr>
        <w:pStyle w:val="Akapitzlist"/>
        <w:numPr>
          <w:ilvl w:val="0"/>
          <w:numId w:val="1"/>
        </w:numPr>
        <w:tabs>
          <w:tab w:val="left" w:pos="-180"/>
        </w:tabs>
        <w:ind w:left="-180" w:right="-142" w:hanging="360"/>
        <w:jc w:val="both"/>
        <w:rPr>
          <w:sz w:val="24"/>
          <w:szCs w:val="24"/>
        </w:rPr>
      </w:pPr>
      <w:r w:rsidRPr="00283406">
        <w:rPr>
          <w:sz w:val="24"/>
          <w:szCs w:val="24"/>
        </w:rPr>
        <w:t xml:space="preserve">Niezwłoczne informowanie Zamawiającego (maksymalnie w ciągu 24 h od otrzymania zgłoszenia od Zamawiającego o awarii) o usunięciu zgłoszonej awarii oświetlenia ulicznego lub braku oraz przyczyn możliwości jej usunięcia w informacji zwrotnej do Zamawiającego formie pisemnej lub e-mailem. </w:t>
      </w:r>
    </w:p>
    <w:p w:rsidR="00605E58" w:rsidRPr="00283406" w:rsidRDefault="00605E58" w:rsidP="00605E58">
      <w:pPr>
        <w:pStyle w:val="Akapitzlist"/>
        <w:numPr>
          <w:ilvl w:val="0"/>
          <w:numId w:val="1"/>
        </w:numPr>
        <w:tabs>
          <w:tab w:val="left" w:pos="-180"/>
        </w:tabs>
        <w:ind w:left="-180" w:right="-142" w:hanging="360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Zapewnienie i utrzymanie ciągłej (całodobowej) łączności pomiędzy brygadami interwencyjnymi a osobami wskazanymi w umowie lub Strażą Miejską w Łomiankach.</w:t>
      </w:r>
    </w:p>
    <w:p w:rsidR="00605E58" w:rsidRPr="00283406" w:rsidRDefault="00605E58" w:rsidP="00605E58">
      <w:pPr>
        <w:pStyle w:val="Akapitzlist"/>
        <w:numPr>
          <w:ilvl w:val="0"/>
          <w:numId w:val="1"/>
        </w:numPr>
        <w:tabs>
          <w:tab w:val="left" w:pos="-180"/>
        </w:tabs>
        <w:ind w:left="-180" w:right="-142" w:hanging="360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Zapewnienia służb kontroli stanu technicznego oświetlenia ulicznego w godzinach nocnych.</w:t>
      </w:r>
    </w:p>
    <w:p w:rsidR="00605E58" w:rsidRPr="00283406" w:rsidRDefault="00605E58" w:rsidP="00605E58">
      <w:pPr>
        <w:pStyle w:val="Akapitzlist"/>
        <w:numPr>
          <w:ilvl w:val="0"/>
          <w:numId w:val="1"/>
        </w:numPr>
        <w:tabs>
          <w:tab w:val="left" w:pos="-180"/>
        </w:tabs>
        <w:ind w:left="-180" w:right="-142" w:hanging="360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Prowadzenia ewidencji zgłoszeń awarii i dostarczenia Zamawiającemu comiesięcznego raportu w formie papierowej wykonanego przeglądu i napraw oraz kopii ewidencji przyjmowanych zgłoszeń w formie papierowej z rozliczanego miesiąca najpóźniej do dnia 15 każdego miesiąca.</w:t>
      </w:r>
    </w:p>
    <w:p w:rsidR="00605E58" w:rsidRPr="00283406" w:rsidRDefault="00605E58" w:rsidP="00605E58">
      <w:pPr>
        <w:pStyle w:val="Akapitzlist"/>
        <w:numPr>
          <w:ilvl w:val="0"/>
          <w:numId w:val="1"/>
        </w:numPr>
        <w:tabs>
          <w:tab w:val="left" w:pos="-180"/>
        </w:tabs>
        <w:ind w:left="-180" w:right="-142" w:hanging="360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Zapewnienie odpowiedniego sprzętu i środków ochronnych do realizacji prac pod napięciem, bez konieczności wyłączania zasilania elektrycznego.</w:t>
      </w:r>
    </w:p>
    <w:p w:rsidR="00605E58" w:rsidRPr="00283406" w:rsidRDefault="00605E58" w:rsidP="00605E58">
      <w:pPr>
        <w:pStyle w:val="Akapitzlist"/>
        <w:numPr>
          <w:ilvl w:val="0"/>
          <w:numId w:val="1"/>
        </w:numPr>
        <w:tabs>
          <w:tab w:val="left" w:pos="-180"/>
        </w:tabs>
        <w:ind w:left="-180" w:right="-142" w:hanging="360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Posiadania odpowiednich uprawnień przez osoby realizujące prace pod napięciem oraz przez dokonujące czynności związane z eksploatacją i dozorem urządzeń elektrycznych oświetlenia ulicznego.</w:t>
      </w:r>
    </w:p>
    <w:p w:rsidR="00F87790" w:rsidRPr="00BE6C51" w:rsidRDefault="00605E58" w:rsidP="00BE6C51">
      <w:pPr>
        <w:pStyle w:val="Akapitzlist"/>
        <w:numPr>
          <w:ilvl w:val="0"/>
          <w:numId w:val="1"/>
        </w:numPr>
        <w:tabs>
          <w:tab w:val="left" w:pos="-180"/>
        </w:tabs>
        <w:ind w:left="-180" w:right="-142" w:hanging="360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Zamawiający zastrzega możliwość zwiększenia lub zmniejszenia ilości punktów świetlnych, nie więcej niż 3 % w stosunku do liczby istniejących punktów świetlnych w zależności od bieżących potrzeb.</w:t>
      </w:r>
    </w:p>
    <w:p w:rsidR="00397609" w:rsidRPr="00283406" w:rsidRDefault="00397609" w:rsidP="00397609">
      <w:pPr>
        <w:pStyle w:val="Teksttreci0"/>
        <w:shd w:val="clear" w:color="auto" w:fill="auto"/>
        <w:tabs>
          <w:tab w:val="left" w:pos="0"/>
          <w:tab w:val="left" w:pos="435"/>
        </w:tabs>
        <w:spacing w:line="276" w:lineRule="auto"/>
        <w:ind w:right="-142"/>
      </w:pPr>
    </w:p>
    <w:p w:rsidR="00605E58" w:rsidRPr="00283406" w:rsidRDefault="00605E58" w:rsidP="00283406">
      <w:pPr>
        <w:pStyle w:val="Akapitzlist"/>
        <w:tabs>
          <w:tab w:val="left" w:pos="-180"/>
        </w:tabs>
        <w:ind w:left="-180" w:right="-142"/>
        <w:jc w:val="both"/>
        <w:rPr>
          <w:sz w:val="24"/>
          <w:szCs w:val="24"/>
        </w:rPr>
      </w:pPr>
      <w:r w:rsidRPr="00283406">
        <w:rPr>
          <w:sz w:val="24"/>
          <w:szCs w:val="24"/>
        </w:rPr>
        <w:lastRenderedPageBreak/>
        <w:t>Wspólny Słownik Zamówień CPV:</w:t>
      </w:r>
    </w:p>
    <w:p w:rsidR="00605E58" w:rsidRPr="00283406" w:rsidRDefault="00605E58" w:rsidP="00605E58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  <w:r w:rsidRPr="00283406">
        <w:rPr>
          <w:sz w:val="24"/>
          <w:szCs w:val="24"/>
        </w:rPr>
        <w:t xml:space="preserve">-50232000-0 Usługi w zakresie konserwacji publicznych instalacji oświetleniowych </w:t>
      </w:r>
      <w:r w:rsidR="00592201">
        <w:rPr>
          <w:sz w:val="24"/>
          <w:szCs w:val="24"/>
        </w:rPr>
        <w:br/>
      </w:r>
      <w:r w:rsidRPr="00283406">
        <w:rPr>
          <w:sz w:val="24"/>
          <w:szCs w:val="24"/>
        </w:rPr>
        <w:t>i sygnalizatorów,</w:t>
      </w:r>
    </w:p>
    <w:p w:rsidR="00605E58" w:rsidRPr="00283406" w:rsidRDefault="00605E58" w:rsidP="00605E58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  <w:r w:rsidRPr="00283406">
        <w:rPr>
          <w:sz w:val="24"/>
          <w:szCs w:val="24"/>
        </w:rPr>
        <w:t xml:space="preserve">-45316100-6 Instalowanie urządzeń oświetlenia zewnętrznego, </w:t>
      </w:r>
    </w:p>
    <w:p w:rsidR="00605E58" w:rsidRPr="00283406" w:rsidRDefault="00605E58" w:rsidP="00605E58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-45316110-9 Instalowanie urządzeń oświetlenia drogowego,</w:t>
      </w:r>
    </w:p>
    <w:p w:rsidR="00605E58" w:rsidRPr="00283406" w:rsidRDefault="00605E58" w:rsidP="00605E58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  <w:r w:rsidRPr="00283406">
        <w:rPr>
          <w:sz w:val="24"/>
          <w:szCs w:val="24"/>
        </w:rPr>
        <w:t>-45232210-7 Roboty budowlane w zakresie budowy linii napowietrznych.</w:t>
      </w:r>
    </w:p>
    <w:p w:rsidR="00605E58" w:rsidRPr="00283406" w:rsidRDefault="00605E58" w:rsidP="00605E58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</w:p>
    <w:p w:rsidR="00397609" w:rsidRPr="00283406" w:rsidRDefault="00397609" w:rsidP="00605E58">
      <w:pPr>
        <w:pStyle w:val="Teksttreci0"/>
        <w:shd w:val="clear" w:color="auto" w:fill="auto"/>
        <w:tabs>
          <w:tab w:val="left" w:pos="0"/>
          <w:tab w:val="left" w:pos="435"/>
        </w:tabs>
        <w:spacing w:line="276" w:lineRule="auto"/>
        <w:ind w:right="-142"/>
      </w:pPr>
    </w:p>
    <w:p w:rsidR="00605E58" w:rsidRPr="00283406" w:rsidRDefault="00605E58" w:rsidP="00605E58">
      <w:pPr>
        <w:pStyle w:val="Teksttreci0"/>
        <w:shd w:val="clear" w:color="auto" w:fill="auto"/>
        <w:tabs>
          <w:tab w:val="left" w:pos="0"/>
          <w:tab w:val="left" w:pos="435"/>
        </w:tabs>
        <w:spacing w:line="276" w:lineRule="auto"/>
        <w:ind w:right="-142"/>
      </w:pPr>
    </w:p>
    <w:p w:rsidR="00605E58" w:rsidRPr="00283406" w:rsidRDefault="00605E58" w:rsidP="00605E58">
      <w:pPr>
        <w:pStyle w:val="Teksttreci0"/>
        <w:shd w:val="clear" w:color="auto" w:fill="auto"/>
        <w:tabs>
          <w:tab w:val="left" w:pos="0"/>
          <w:tab w:val="left" w:pos="435"/>
        </w:tabs>
        <w:spacing w:line="276" w:lineRule="auto"/>
        <w:ind w:right="-142"/>
      </w:pPr>
    </w:p>
    <w:p w:rsidR="00605E58" w:rsidRPr="00283406" w:rsidRDefault="00605E58" w:rsidP="00605E58">
      <w:pPr>
        <w:pStyle w:val="Teksttreci0"/>
        <w:shd w:val="clear" w:color="auto" w:fill="auto"/>
        <w:tabs>
          <w:tab w:val="left" w:pos="0"/>
          <w:tab w:val="left" w:pos="435"/>
        </w:tabs>
        <w:spacing w:line="276" w:lineRule="auto"/>
        <w:ind w:right="-142"/>
      </w:pPr>
    </w:p>
    <w:p w:rsidR="00605E58" w:rsidRPr="00283406" w:rsidRDefault="00605E58" w:rsidP="00605E58">
      <w:pPr>
        <w:pStyle w:val="Teksttreci0"/>
        <w:shd w:val="clear" w:color="auto" w:fill="auto"/>
        <w:tabs>
          <w:tab w:val="left" w:pos="0"/>
          <w:tab w:val="left" w:pos="435"/>
        </w:tabs>
        <w:spacing w:line="276" w:lineRule="auto"/>
        <w:ind w:right="-142"/>
      </w:pPr>
    </w:p>
    <w:p w:rsidR="002112CA" w:rsidRPr="00283406" w:rsidRDefault="002112CA" w:rsidP="002112CA">
      <w:pPr>
        <w:pStyle w:val="Akapitzlist"/>
        <w:tabs>
          <w:tab w:val="left" w:pos="-180"/>
        </w:tabs>
        <w:ind w:left="-180" w:right="-142"/>
        <w:jc w:val="both"/>
        <w:rPr>
          <w:sz w:val="24"/>
          <w:szCs w:val="24"/>
        </w:rPr>
      </w:pPr>
    </w:p>
    <w:p w:rsidR="007D68C4" w:rsidRPr="00283406" w:rsidRDefault="007D68C4" w:rsidP="002112CA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</w:p>
    <w:p w:rsidR="007D68C4" w:rsidRPr="00283406" w:rsidRDefault="007D68C4" w:rsidP="002112CA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</w:p>
    <w:p w:rsidR="007D68C4" w:rsidRPr="00283406" w:rsidRDefault="007D68C4" w:rsidP="002112CA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</w:p>
    <w:p w:rsidR="007D68C4" w:rsidRPr="00283406" w:rsidRDefault="007D68C4" w:rsidP="002112CA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</w:p>
    <w:p w:rsidR="007D68C4" w:rsidRPr="00283406" w:rsidRDefault="007D68C4" w:rsidP="002112CA">
      <w:pPr>
        <w:pStyle w:val="Akapitzlist"/>
        <w:tabs>
          <w:tab w:val="left" w:pos="-180"/>
        </w:tabs>
        <w:spacing w:line="276" w:lineRule="auto"/>
        <w:ind w:left="-180" w:right="-142"/>
        <w:jc w:val="both"/>
        <w:rPr>
          <w:sz w:val="24"/>
          <w:szCs w:val="24"/>
        </w:rPr>
      </w:pPr>
    </w:p>
    <w:sectPr w:rsidR="007D68C4" w:rsidRPr="00283406" w:rsidSect="00AE35EE"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A9" w:rsidRDefault="00DD61A9" w:rsidP="00C11B26">
      <w:pPr>
        <w:spacing w:after="0" w:line="240" w:lineRule="auto"/>
      </w:pPr>
      <w:r>
        <w:separator/>
      </w:r>
    </w:p>
  </w:endnote>
  <w:endnote w:type="continuationSeparator" w:id="0">
    <w:p w:rsidR="00DD61A9" w:rsidRDefault="00DD61A9" w:rsidP="00C1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A9" w:rsidRDefault="00DD61A9" w:rsidP="00C11B26">
      <w:pPr>
        <w:spacing w:after="0" w:line="240" w:lineRule="auto"/>
      </w:pPr>
      <w:r>
        <w:separator/>
      </w:r>
    </w:p>
  </w:footnote>
  <w:footnote w:type="continuationSeparator" w:id="0">
    <w:p w:rsidR="00DD61A9" w:rsidRDefault="00DD61A9" w:rsidP="00C1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11E4"/>
    <w:multiLevelType w:val="hybridMultilevel"/>
    <w:tmpl w:val="EC749CAA"/>
    <w:lvl w:ilvl="0" w:tplc="04150011">
      <w:start w:val="1"/>
      <w:numFmt w:val="decimal"/>
      <w:lvlText w:val="%1)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8E85020"/>
    <w:multiLevelType w:val="multilevel"/>
    <w:tmpl w:val="5F5242D6"/>
    <w:lvl w:ilvl="0">
      <w:start w:val="1"/>
      <w:numFmt w:val="lowerLetter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3F44E0"/>
    <w:multiLevelType w:val="hybridMultilevel"/>
    <w:tmpl w:val="2EEA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901859"/>
    <w:multiLevelType w:val="multilevel"/>
    <w:tmpl w:val="7EA28C70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28953EC"/>
    <w:multiLevelType w:val="hybridMultilevel"/>
    <w:tmpl w:val="8CA4DE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4323CF"/>
    <w:multiLevelType w:val="hybridMultilevel"/>
    <w:tmpl w:val="1FD6980C"/>
    <w:lvl w:ilvl="0" w:tplc="2A1CECB2">
      <w:start w:val="2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8E1C65"/>
    <w:multiLevelType w:val="multilevel"/>
    <w:tmpl w:val="1C38EAD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84C660B"/>
    <w:multiLevelType w:val="multilevel"/>
    <w:tmpl w:val="FDAC40FA"/>
    <w:lvl w:ilvl="0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AE40B0B"/>
    <w:multiLevelType w:val="multilevel"/>
    <w:tmpl w:val="92486596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D46544D"/>
    <w:multiLevelType w:val="multilevel"/>
    <w:tmpl w:val="B6EAE740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975550D"/>
    <w:multiLevelType w:val="hybridMultilevel"/>
    <w:tmpl w:val="71E26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A64EC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191A83F6">
      <w:start w:val="1"/>
      <w:numFmt w:val="decimal"/>
      <w:lvlText w:val="%4)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9"/>
    <w:rsid w:val="00081399"/>
    <w:rsid w:val="000B402A"/>
    <w:rsid w:val="000D3A16"/>
    <w:rsid w:val="00132AD5"/>
    <w:rsid w:val="002112CA"/>
    <w:rsid w:val="0021603D"/>
    <w:rsid w:val="00283406"/>
    <w:rsid w:val="002E308E"/>
    <w:rsid w:val="00397056"/>
    <w:rsid w:val="00397609"/>
    <w:rsid w:val="00474E21"/>
    <w:rsid w:val="00475F39"/>
    <w:rsid w:val="00490E0C"/>
    <w:rsid w:val="0053383D"/>
    <w:rsid w:val="00557C92"/>
    <w:rsid w:val="00576D13"/>
    <w:rsid w:val="00592201"/>
    <w:rsid w:val="00605E58"/>
    <w:rsid w:val="0063693C"/>
    <w:rsid w:val="00687F76"/>
    <w:rsid w:val="007816D8"/>
    <w:rsid w:val="007A53F4"/>
    <w:rsid w:val="007D68C4"/>
    <w:rsid w:val="007D7417"/>
    <w:rsid w:val="0083560F"/>
    <w:rsid w:val="009508B4"/>
    <w:rsid w:val="009A0E25"/>
    <w:rsid w:val="009A106E"/>
    <w:rsid w:val="009C67E1"/>
    <w:rsid w:val="00A23A19"/>
    <w:rsid w:val="00AE35EE"/>
    <w:rsid w:val="00B226B4"/>
    <w:rsid w:val="00B8226E"/>
    <w:rsid w:val="00BE6C51"/>
    <w:rsid w:val="00C01732"/>
    <w:rsid w:val="00C116FE"/>
    <w:rsid w:val="00C11B26"/>
    <w:rsid w:val="00C731F3"/>
    <w:rsid w:val="00C77A3B"/>
    <w:rsid w:val="00C908CE"/>
    <w:rsid w:val="00CC49C0"/>
    <w:rsid w:val="00CC5459"/>
    <w:rsid w:val="00CD068F"/>
    <w:rsid w:val="00D81CCF"/>
    <w:rsid w:val="00DD4F68"/>
    <w:rsid w:val="00DD61A9"/>
    <w:rsid w:val="00E3365F"/>
    <w:rsid w:val="00E35BDC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6F9810-757A-429E-B320-7EBCF82B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93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A23A19"/>
    <w:rPr>
      <w:rFonts w:cs="Times New Roman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23A19"/>
    <w:pPr>
      <w:widowControl w:val="0"/>
      <w:shd w:val="clear" w:color="auto" w:fill="FFFFFF"/>
      <w:spacing w:after="0" w:line="240" w:lineRule="auto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A23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09"/>
    <w:rPr>
      <w:rFonts w:ascii="Segoe UI" w:hAnsi="Segoe UI" w:cs="Segoe UI"/>
      <w:sz w:val="18"/>
      <w:szCs w:val="1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4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4E21"/>
    <w:rPr>
      <w:rFonts w:ascii="Courier New" w:eastAsia="Times New Roman" w:hAnsi="Courier New" w:cs="Courier New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sid w:val="00C11B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B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B2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7095-08CA-4E91-A3A3-A2E25EDA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1097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Choroś</dc:creator>
  <cp:keywords/>
  <dc:description/>
  <cp:lastModifiedBy>Karolina Wierzbicka</cp:lastModifiedBy>
  <cp:revision>17</cp:revision>
  <cp:lastPrinted>2024-10-03T07:06:00Z</cp:lastPrinted>
  <dcterms:created xsi:type="dcterms:W3CDTF">2024-09-30T07:33:00Z</dcterms:created>
  <dcterms:modified xsi:type="dcterms:W3CDTF">2024-11-14T12:59:00Z</dcterms:modified>
</cp:coreProperties>
</file>